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BA" w:rsidRDefault="00DD2EBA" w:rsidP="00DD2EBA">
      <w:pPr>
        <w:pStyle w:val="a3"/>
        <w:jc w:val="center"/>
        <w:rPr>
          <w:sz w:val="28"/>
        </w:rPr>
      </w:pPr>
      <w:r>
        <w:rPr>
          <w:sz w:val="28"/>
        </w:rPr>
        <w:t>Оценочные листы для проведения самоанализа и самооценки профессиональной деятельности учителя</w:t>
      </w:r>
      <w:r>
        <w:rPr>
          <w:sz w:val="28"/>
        </w:rPr>
        <w:t xml:space="preserve"> математики</w:t>
      </w:r>
      <w:bookmarkStart w:id="0" w:name="_GoBack"/>
      <w:bookmarkEnd w:id="0"/>
      <w:r>
        <w:rPr>
          <w:sz w:val="28"/>
        </w:rPr>
        <w:t xml:space="preserve"> основного и среднего общего образования на основе профессионального стандарта «Педагог»</w:t>
      </w:r>
    </w:p>
    <w:p w:rsidR="00DD2EBA" w:rsidRDefault="00DD2EBA" w:rsidP="00DD2EBA">
      <w:pPr>
        <w:pStyle w:val="a3"/>
        <w:jc w:val="center"/>
        <w:rPr>
          <w:sz w:val="28"/>
        </w:rPr>
      </w:pPr>
      <w:proofErr w:type="gramStart"/>
      <w:r>
        <w:rPr>
          <w:sz w:val="28"/>
        </w:rPr>
        <w:t xml:space="preserve">(содержание и нумерация таблиц соответствует </w:t>
      </w:r>
      <w:proofErr w:type="gramEnd"/>
    </w:p>
    <w:p w:rsidR="00DD2EBA" w:rsidRDefault="00DD2EBA" w:rsidP="00DD2EBA">
      <w:pPr>
        <w:pStyle w:val="a3"/>
        <w:jc w:val="center"/>
        <w:rPr>
          <w:sz w:val="28"/>
        </w:rPr>
      </w:pPr>
      <w:r>
        <w:rPr>
          <w:sz w:val="28"/>
        </w:rPr>
        <w:t>методическим рекомендациям)</w:t>
      </w:r>
    </w:p>
    <w:p w:rsidR="00DD2EBA" w:rsidRDefault="00DD2EBA" w:rsidP="00F84FCF">
      <w:pPr>
        <w:pStyle w:val="a3"/>
        <w:spacing w:before="0"/>
        <w:rPr>
          <w:sz w:val="28"/>
        </w:rPr>
      </w:pPr>
    </w:p>
    <w:p w:rsidR="00F84FCF" w:rsidRPr="00F84FCF" w:rsidRDefault="00F84FCF" w:rsidP="00F84FCF">
      <w:pPr>
        <w:pStyle w:val="a3"/>
        <w:spacing w:before="0"/>
        <w:rPr>
          <w:sz w:val="28"/>
        </w:rPr>
      </w:pPr>
      <w:r w:rsidRPr="00F84FCF">
        <w:rPr>
          <w:sz w:val="28"/>
        </w:rPr>
        <w:t>Таблица 1</w:t>
      </w: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6608"/>
      </w:tblGrid>
      <w:tr w:rsidR="00F84FCF" w:rsidRPr="00F84FCF" w:rsidTr="00DB7795">
        <w:tc>
          <w:tcPr>
            <w:tcW w:w="1575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На </w:t>
            </w:r>
            <w:proofErr w:type="gramStart"/>
            <w:r w:rsidRPr="00F84FCF">
              <w:rPr>
                <w:sz w:val="24"/>
              </w:rPr>
              <w:t>основании</w:t>
            </w:r>
            <w:proofErr w:type="gramEnd"/>
            <w:r w:rsidRPr="00F84FCF">
              <w:rPr>
                <w:sz w:val="24"/>
              </w:rPr>
              <w:t xml:space="preserve"> какого образовательного стандарта Вы реализуете образовательную программу (отметить нужное)</w:t>
            </w:r>
          </w:p>
        </w:tc>
        <w:tc>
          <w:tcPr>
            <w:tcW w:w="3425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rPr>
                <w:sz w:val="28"/>
              </w:rPr>
            </w:pPr>
            <w:r w:rsidRPr="00F84FCF">
              <w:rPr>
                <w:sz w:val="24"/>
              </w:rPr>
              <w:t>– Образовательный стандарт основного, среднего общего образования 2004 г.</w:t>
            </w:r>
          </w:p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– ФГОС основного общего образования 2010 г.</w:t>
            </w:r>
          </w:p>
        </w:tc>
      </w:tr>
      <w:tr w:rsidR="00F84FCF" w:rsidRPr="00F84FCF" w:rsidTr="00DB7795">
        <w:tc>
          <w:tcPr>
            <w:tcW w:w="1575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Количество учащихся, обучаемых Вами по данному образовательному стандарту на момент самоанализа</w:t>
            </w:r>
          </w:p>
        </w:tc>
        <w:tc>
          <w:tcPr>
            <w:tcW w:w="3425" w:type="pct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чел.</w:t>
            </w:r>
          </w:p>
        </w:tc>
      </w:tr>
      <w:tr w:rsidR="00F84FCF" w:rsidRPr="00F84FCF" w:rsidTr="00DB7795">
        <w:tc>
          <w:tcPr>
            <w:tcW w:w="1575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proofErr w:type="gramStart"/>
            <w:r w:rsidRPr="00F84FCF">
              <w:rPr>
                <w:sz w:val="24"/>
              </w:rPr>
              <w:t>Какие из указанных ниже направлений включены в Вашу профессиональную деятельность (отметить нужное)</w:t>
            </w:r>
            <w:proofErr w:type="gramEnd"/>
          </w:p>
        </w:tc>
        <w:tc>
          <w:tcPr>
            <w:tcW w:w="3425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– работа с </w:t>
            </w:r>
            <w:proofErr w:type="gramStart"/>
            <w:r w:rsidRPr="00F84FCF">
              <w:rPr>
                <w:sz w:val="24"/>
              </w:rPr>
              <w:t>одаренными</w:t>
            </w:r>
            <w:proofErr w:type="gramEnd"/>
            <w:r w:rsidRPr="00F84FCF">
              <w:rPr>
                <w:sz w:val="24"/>
              </w:rPr>
              <w:t xml:space="preserve"> обучающимися;</w:t>
            </w:r>
          </w:p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– работа в условиях реализации программ инклюзивного образования;</w:t>
            </w:r>
          </w:p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– преподавание математики обучающимся, для которых он не является родным;</w:t>
            </w:r>
          </w:p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– работа с </w:t>
            </w:r>
            <w:proofErr w:type="gramStart"/>
            <w:r w:rsidRPr="00F84FCF">
              <w:rPr>
                <w:sz w:val="24"/>
              </w:rPr>
              <w:t>обучающимися</w:t>
            </w:r>
            <w:proofErr w:type="gramEnd"/>
            <w:r w:rsidRPr="00F84FCF">
              <w:rPr>
                <w:sz w:val="24"/>
              </w:rPr>
              <w:t xml:space="preserve">, имеющими проблемы </w:t>
            </w:r>
            <w:r w:rsidRPr="00F84FCF">
              <w:rPr>
                <w:sz w:val="24"/>
              </w:rPr>
              <w:br/>
              <w:t>в развитии;</w:t>
            </w:r>
          </w:p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– работа с детьми с ОВЗ;</w:t>
            </w:r>
          </w:p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– работа с </w:t>
            </w:r>
            <w:proofErr w:type="spellStart"/>
            <w:r w:rsidRPr="00F84FCF">
              <w:rPr>
                <w:sz w:val="24"/>
              </w:rPr>
              <w:t>девиантными</w:t>
            </w:r>
            <w:proofErr w:type="spellEnd"/>
            <w:r w:rsidRPr="00F84FCF">
              <w:rPr>
                <w:sz w:val="24"/>
              </w:rPr>
              <w:t xml:space="preserve">, зависимыми, социально запущенными и социально уязвимыми категориями </w:t>
            </w:r>
            <w:proofErr w:type="gramStart"/>
            <w:r w:rsidRPr="00F84FCF">
              <w:rPr>
                <w:sz w:val="24"/>
              </w:rPr>
              <w:t>обучающихся</w:t>
            </w:r>
            <w:proofErr w:type="gramEnd"/>
            <w:r w:rsidRPr="00F84FCF">
              <w:rPr>
                <w:sz w:val="24"/>
              </w:rPr>
              <w:t>, в том числе имеющими отклонения в социальном поведении</w:t>
            </w:r>
          </w:p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– другое (указать, что именно</w:t>
            </w:r>
            <w:r w:rsidRPr="00F84FCF">
              <w:rPr>
                <w:sz w:val="24"/>
                <w:lang w:val="en-US"/>
              </w:rPr>
              <w:t>)</w:t>
            </w:r>
          </w:p>
        </w:tc>
      </w:tr>
    </w:tbl>
    <w:p w:rsidR="00241933" w:rsidRPr="00F84FCF" w:rsidRDefault="00241933" w:rsidP="00F84FCF">
      <w:pPr>
        <w:rPr>
          <w:sz w:val="28"/>
        </w:rPr>
      </w:pPr>
    </w:p>
    <w:p w:rsidR="00F84FCF" w:rsidRDefault="00F84FCF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br w:type="page"/>
      </w:r>
    </w:p>
    <w:p w:rsidR="00F84FCF" w:rsidRPr="00F84FCF" w:rsidRDefault="00F84FCF" w:rsidP="00F84FCF">
      <w:pPr>
        <w:spacing w:after="60"/>
        <w:ind w:firstLine="0"/>
        <w:jc w:val="right"/>
        <w:rPr>
          <w:rFonts w:eastAsia="Times New Roman"/>
          <w:i/>
          <w:sz w:val="28"/>
          <w:szCs w:val="20"/>
          <w:lang w:eastAsia="ru-RU"/>
        </w:rPr>
      </w:pPr>
      <w:r w:rsidRPr="00F84FCF">
        <w:rPr>
          <w:rFonts w:eastAsia="Times New Roman"/>
          <w:i/>
          <w:sz w:val="28"/>
          <w:szCs w:val="20"/>
          <w:lang w:eastAsia="ru-RU"/>
        </w:rPr>
        <w:lastRenderedPageBreak/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764"/>
        <w:gridCol w:w="2239"/>
        <w:gridCol w:w="4932"/>
      </w:tblGrid>
      <w:tr w:rsidR="00F84FCF" w:rsidRPr="00F84FCF" w:rsidTr="00DB7795">
        <w:trPr>
          <w:trHeight w:val="20"/>
          <w:tblHeader/>
        </w:trPr>
        <w:tc>
          <w:tcPr>
            <w:tcW w:w="358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F84FCF" w:rsidRPr="00F84FCF" w:rsidRDefault="00F84FCF" w:rsidP="00F84FCF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183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F84FCF" w:rsidRPr="00F84FCF" w:rsidRDefault="00F84FCF" w:rsidP="00F84FCF">
            <w:pPr>
              <w:ind w:right="229"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Объект </w:t>
            </w:r>
            <w:r w:rsidRPr="00F84FCF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анализа</w:t>
            </w:r>
          </w:p>
        </w:tc>
        <w:tc>
          <w:tcPr>
            <w:tcW w:w="1502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F84FCF" w:rsidRPr="00F84FCF" w:rsidRDefault="00F84FCF" w:rsidP="00F84FCF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Предмет </w:t>
            </w:r>
            <w:r w:rsidRPr="00F84FCF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анализа</w:t>
            </w:r>
          </w:p>
        </w:tc>
        <w:tc>
          <w:tcPr>
            <w:tcW w:w="3308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F84FCF" w:rsidRPr="00F84FCF" w:rsidRDefault="00F84FCF" w:rsidP="00F84FCF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b/>
                <w:sz w:val="24"/>
                <w:szCs w:val="28"/>
                <w:lang w:eastAsia="ru-RU"/>
              </w:rPr>
              <w:t>Результаты анализа</w:t>
            </w:r>
          </w:p>
        </w:tc>
      </w:tr>
      <w:tr w:rsidR="00F84FCF" w:rsidRPr="00F84FCF" w:rsidTr="00DB7795">
        <w:trPr>
          <w:trHeight w:val="20"/>
        </w:trPr>
        <w:tc>
          <w:tcPr>
            <w:tcW w:w="358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183" w:type="dxa"/>
            <w:vMerge w:val="restar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z w:val="24"/>
                <w:szCs w:val="28"/>
                <w:lang w:eastAsia="ru-RU"/>
              </w:rPr>
              <w:t>Результативность освоения рабочей программы учебного предмета, элективного курса, внеурочной деятельности</w:t>
            </w:r>
          </w:p>
        </w:tc>
        <w:tc>
          <w:tcPr>
            <w:tcW w:w="1502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z w:val="24"/>
                <w:szCs w:val="28"/>
                <w:lang w:eastAsia="ru-RU"/>
              </w:rPr>
              <w:t xml:space="preserve">Динамика достижения </w:t>
            </w:r>
            <w:proofErr w:type="gramStart"/>
            <w:r w:rsidRPr="00F84FCF">
              <w:rPr>
                <w:rFonts w:eastAsia="Times New Roman"/>
                <w:sz w:val="24"/>
                <w:szCs w:val="28"/>
                <w:lang w:eastAsia="ru-RU"/>
              </w:rPr>
              <w:t>обучающимися</w:t>
            </w:r>
            <w:proofErr w:type="gramEnd"/>
            <w:r w:rsidRPr="00F84FCF">
              <w:rPr>
                <w:rFonts w:eastAsia="Times New Roman"/>
                <w:sz w:val="24"/>
                <w:szCs w:val="28"/>
                <w:lang w:eastAsia="ru-RU"/>
              </w:rPr>
              <w:t xml:space="preserve"> предметных результатов </w:t>
            </w:r>
          </w:p>
        </w:tc>
        <w:tc>
          <w:tcPr>
            <w:tcW w:w="33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z w:val="24"/>
                <w:szCs w:val="28"/>
                <w:lang w:eastAsia="ru-RU"/>
              </w:rPr>
              <w:t xml:space="preserve">Приведите сводные данные (показатели) по достижению школьниками предметных результатов за </w:t>
            </w:r>
            <w:r w:rsidRPr="00F84FCF">
              <w:rPr>
                <w:rFonts w:eastAsia="Times New Roman"/>
                <w:b/>
                <w:sz w:val="24"/>
                <w:szCs w:val="28"/>
                <w:lang w:eastAsia="ru-RU"/>
              </w:rPr>
              <w:t>3 года</w:t>
            </w:r>
            <w:r w:rsidRPr="00F84FCF">
              <w:rPr>
                <w:rFonts w:eastAsia="Times New Roman"/>
                <w:sz w:val="24"/>
                <w:szCs w:val="28"/>
                <w:lang w:eastAsia="ru-RU"/>
              </w:rPr>
              <w:t xml:space="preserve"> или со времени начала реализации программы:</w:t>
            </w: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 xml:space="preserve">– </w:t>
            </w:r>
            <w:r w:rsidRPr="00F84FCF">
              <w:rPr>
                <w:rFonts w:eastAsia="Times New Roman"/>
                <w:i/>
                <w:sz w:val="24"/>
                <w:szCs w:val="28"/>
                <w:lang w:eastAsia="ru-RU"/>
              </w:rPr>
              <w:t>Доля школьников, освоивших учебный</w:t>
            </w:r>
            <w:r w:rsidRPr="00F84FCF"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 xml:space="preserve"> </w:t>
            </w:r>
            <w:r w:rsidRPr="00F84FCF">
              <w:rPr>
                <w:rFonts w:eastAsia="Times New Roman"/>
                <w:i/>
                <w:sz w:val="24"/>
                <w:szCs w:val="28"/>
                <w:lang w:eastAsia="ru-RU"/>
              </w:rPr>
              <w:t>предмет на базовом уровне:</w:t>
            </w:r>
            <w:r w:rsidRPr="00F84FCF"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 xml:space="preserve"> </w:t>
            </w:r>
            <w:r w:rsidRPr="00F84FCF"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br/>
              <w:t>___ %</w:t>
            </w: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z w:val="24"/>
                <w:szCs w:val="28"/>
                <w:lang w:eastAsia="ru-RU"/>
              </w:rPr>
              <w:t>– Доля школьников, освоивших учебный предмет на повышенном уровне: ___ %</w:t>
            </w:r>
          </w:p>
        </w:tc>
      </w:tr>
      <w:tr w:rsidR="00F84FCF" w:rsidRPr="00F84FCF" w:rsidTr="00DB7795">
        <w:trPr>
          <w:trHeight w:val="20"/>
        </w:trPr>
        <w:tc>
          <w:tcPr>
            <w:tcW w:w="358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183" w:type="dxa"/>
            <w:vMerge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1502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pacing w:val="-2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pacing w:val="-2"/>
                <w:sz w:val="24"/>
                <w:szCs w:val="28"/>
                <w:lang w:eastAsia="ru-RU"/>
              </w:rPr>
              <w:t xml:space="preserve">Динамика достижения </w:t>
            </w:r>
            <w:proofErr w:type="gramStart"/>
            <w:r w:rsidRPr="00F84FCF">
              <w:rPr>
                <w:rFonts w:eastAsia="Times New Roman"/>
                <w:spacing w:val="-2"/>
                <w:sz w:val="24"/>
                <w:szCs w:val="28"/>
                <w:lang w:eastAsia="ru-RU"/>
              </w:rPr>
              <w:t>обучающимися</w:t>
            </w:r>
            <w:proofErr w:type="gramEnd"/>
            <w:r w:rsidRPr="00F84FCF">
              <w:rPr>
                <w:rFonts w:eastAsia="Times New Roman"/>
                <w:spacing w:val="-2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F84FCF">
              <w:rPr>
                <w:rFonts w:eastAsia="Times New Roman"/>
                <w:spacing w:val="-2"/>
                <w:sz w:val="24"/>
                <w:szCs w:val="28"/>
                <w:lang w:eastAsia="ru-RU"/>
              </w:rPr>
              <w:t>метапредметных</w:t>
            </w:r>
            <w:proofErr w:type="spellEnd"/>
            <w:r w:rsidRPr="00F84FCF">
              <w:rPr>
                <w:rFonts w:eastAsia="Times New Roman"/>
                <w:spacing w:val="-2"/>
                <w:sz w:val="24"/>
                <w:szCs w:val="28"/>
                <w:lang w:eastAsia="ru-RU"/>
              </w:rPr>
              <w:t xml:space="preserve"> результатов </w:t>
            </w: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pacing w:val="-2"/>
                <w:sz w:val="24"/>
                <w:szCs w:val="28"/>
                <w:lang w:eastAsia="ru-RU"/>
              </w:rPr>
              <w:t>– образовательная компетентность (умение учиться, учебная грамотность</w:t>
            </w:r>
            <w:r w:rsidRPr="00F84FCF">
              <w:rPr>
                <w:rFonts w:eastAsia="Times New Roman"/>
                <w:sz w:val="24"/>
                <w:szCs w:val="28"/>
                <w:lang w:eastAsia="ru-RU"/>
              </w:rPr>
              <w:t>)</w:t>
            </w: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z w:val="24"/>
                <w:szCs w:val="28"/>
                <w:lang w:eastAsia="ru-RU"/>
              </w:rPr>
              <w:t>– коммуникативная компетентность (учебное сотрудничество, коммуникативная грамотность)</w:t>
            </w: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z w:val="24"/>
                <w:szCs w:val="28"/>
                <w:lang w:eastAsia="ru-RU"/>
              </w:rPr>
              <w:t>– информационная компетентность (грамотность чтения информационных текстов – информационная грамотность)</w:t>
            </w:r>
          </w:p>
        </w:tc>
        <w:tc>
          <w:tcPr>
            <w:tcW w:w="3308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z w:val="24"/>
                <w:szCs w:val="28"/>
                <w:lang w:eastAsia="ru-RU"/>
              </w:rPr>
              <w:t xml:space="preserve">Приведите сводные данные по группам показателей в динамике за </w:t>
            </w:r>
            <w:r w:rsidRPr="00F84FCF">
              <w:rPr>
                <w:rFonts w:eastAsia="Times New Roman"/>
                <w:b/>
                <w:sz w:val="24"/>
                <w:szCs w:val="28"/>
                <w:lang w:eastAsia="ru-RU"/>
              </w:rPr>
              <w:t>3 года</w:t>
            </w:r>
            <w:r w:rsidRPr="00F84FCF">
              <w:rPr>
                <w:rFonts w:eastAsia="Times New Roman"/>
                <w:sz w:val="24"/>
                <w:szCs w:val="28"/>
                <w:lang w:eastAsia="ru-RU"/>
              </w:rPr>
              <w:t xml:space="preserve"> или со времени начала реализации программы:</w:t>
            </w: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</w:t>
            </w:r>
            <w:r w:rsidRPr="00F84FCF"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  <w:t>Доля школьников, обладающих готовностью к постановке новых учебно-познавательных задач: ___ %</w:t>
            </w: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z w:val="24"/>
                <w:szCs w:val="28"/>
                <w:lang w:eastAsia="ru-RU"/>
              </w:rPr>
              <w:t>– Доля школьников, обладающих готовностью к решению новых учебно-познавательных задач: ___ %</w:t>
            </w: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z w:val="24"/>
                <w:szCs w:val="28"/>
                <w:lang w:eastAsia="ru-RU"/>
              </w:rPr>
              <w:t>– Доля школьников, обладающих контрольно-оценочной самостоятельностью: ___ %</w:t>
            </w: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обладающих </w:t>
            </w: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z w:val="24"/>
                <w:szCs w:val="28"/>
                <w:lang w:eastAsia="ru-RU"/>
              </w:rPr>
              <w:t>готовностью, работать в кооперации с другими: ___ %</w:t>
            </w: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способных понять разные точки зрения, отличные </w:t>
            </w:r>
            <w:proofErr w:type="gramStart"/>
            <w:r w:rsidRPr="00F84FCF">
              <w:rPr>
                <w:rFonts w:eastAsia="Times New Roman"/>
                <w:i/>
                <w:sz w:val="24"/>
                <w:szCs w:val="28"/>
                <w:lang w:eastAsia="ru-RU"/>
              </w:rPr>
              <w:t>от</w:t>
            </w:r>
            <w:proofErr w:type="gramEnd"/>
            <w:r w:rsidRPr="00F84FCF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 собственной, вступать в диалог: ___ %</w:t>
            </w: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z w:val="24"/>
                <w:szCs w:val="28"/>
                <w:lang w:eastAsia="ru-RU"/>
              </w:rPr>
              <w:t>– Доля школьников, обладающих готовностью удерживать различные позиции в общении и взаимодействии: ___ %</w:t>
            </w: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z w:val="24"/>
                <w:szCs w:val="28"/>
                <w:lang w:eastAsia="ru-RU"/>
              </w:rPr>
              <w:t>– Доля школьников, обладающих умением осуществлять поиск, отбор, структурирование учебной информации: ___ %</w:t>
            </w: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z w:val="24"/>
                <w:szCs w:val="28"/>
                <w:lang w:eastAsia="ru-RU"/>
              </w:rPr>
              <w:t>– Доля школьников, обладающих знаково-символическая грамотностью (в т. ч. моделированием, преобразованием модели и др.): ___ %</w:t>
            </w: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z w:val="24"/>
                <w:szCs w:val="28"/>
                <w:lang w:eastAsia="ru-RU"/>
              </w:rPr>
              <w:t>– Доля школьников, обладающих умением решать практические, учебно-познавательные задачи с применением ИКТ: ___ %</w:t>
            </w:r>
          </w:p>
        </w:tc>
      </w:tr>
      <w:tr w:rsidR="00F84FCF" w:rsidRPr="00F84FCF" w:rsidTr="00DB7795">
        <w:trPr>
          <w:trHeight w:val="20"/>
        </w:trPr>
        <w:tc>
          <w:tcPr>
            <w:tcW w:w="358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118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z w:val="24"/>
                <w:szCs w:val="28"/>
                <w:lang w:eastAsia="ru-RU"/>
              </w:rPr>
              <w:t>Динамика развития обучающегося</w:t>
            </w:r>
          </w:p>
        </w:tc>
        <w:tc>
          <w:tcPr>
            <w:tcW w:w="1502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pacing w:val="-4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pacing w:val="-4"/>
                <w:sz w:val="24"/>
                <w:szCs w:val="28"/>
                <w:lang w:eastAsia="ru-RU"/>
              </w:rPr>
              <w:t xml:space="preserve">Динамика достижения </w:t>
            </w:r>
            <w:proofErr w:type="gramStart"/>
            <w:r w:rsidRPr="00F84FCF">
              <w:rPr>
                <w:rFonts w:eastAsia="Times New Roman"/>
                <w:spacing w:val="-4"/>
                <w:sz w:val="24"/>
                <w:szCs w:val="28"/>
                <w:lang w:eastAsia="ru-RU"/>
              </w:rPr>
              <w:t>обучающимися</w:t>
            </w:r>
            <w:proofErr w:type="gramEnd"/>
            <w:r w:rsidRPr="00F84FCF">
              <w:rPr>
                <w:rFonts w:eastAsia="Times New Roman"/>
                <w:spacing w:val="-4"/>
                <w:sz w:val="24"/>
                <w:szCs w:val="28"/>
                <w:lang w:eastAsia="ru-RU"/>
              </w:rPr>
              <w:t xml:space="preserve"> личностных образовательных результатов:</w:t>
            </w: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z w:val="24"/>
                <w:szCs w:val="28"/>
                <w:lang w:eastAsia="ru-RU"/>
              </w:rPr>
              <w:t xml:space="preserve">– осмысленное и </w:t>
            </w:r>
            <w:r w:rsidRPr="00F84FCF">
              <w:rPr>
                <w:rFonts w:eastAsia="Times New Roman"/>
                <w:sz w:val="24"/>
                <w:szCs w:val="28"/>
                <w:lang w:eastAsia="ru-RU"/>
              </w:rPr>
              <w:lastRenderedPageBreak/>
              <w:t>ответственное построение личной жизненной траектории</w:t>
            </w: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z w:val="24"/>
                <w:szCs w:val="28"/>
                <w:lang w:eastAsia="ru-RU"/>
              </w:rPr>
              <w:t>– социальное действие и моральное поведение</w:t>
            </w: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z w:val="24"/>
                <w:szCs w:val="28"/>
                <w:lang w:eastAsia="ru-RU"/>
              </w:rPr>
              <w:t>– здоровье и безопасность</w:t>
            </w:r>
          </w:p>
        </w:tc>
        <w:tc>
          <w:tcPr>
            <w:tcW w:w="3308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z w:val="24"/>
                <w:szCs w:val="28"/>
                <w:lang w:eastAsia="ru-RU"/>
              </w:rPr>
              <w:lastRenderedPageBreak/>
              <w:t xml:space="preserve">Приведите сводные данные по достижению личностных результатов обучающихся в динамике </w:t>
            </w:r>
            <w:r w:rsidRPr="00F84FCF">
              <w:rPr>
                <w:rFonts w:eastAsia="Times New Roman"/>
                <w:b/>
                <w:sz w:val="24"/>
                <w:szCs w:val="28"/>
                <w:lang w:eastAsia="ru-RU"/>
              </w:rPr>
              <w:t>за 3 года</w:t>
            </w:r>
            <w:r w:rsidRPr="00F84FCF">
              <w:rPr>
                <w:rFonts w:eastAsia="Times New Roman"/>
                <w:sz w:val="24"/>
                <w:szCs w:val="28"/>
                <w:lang w:eastAsia="ru-RU"/>
              </w:rPr>
              <w:t xml:space="preserve"> или со времени начала реализации программы:</w:t>
            </w: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обладающих образовательной самостоятельностью: ___ </w:t>
            </w:r>
            <w:r w:rsidRPr="00F84FCF">
              <w:rPr>
                <w:rFonts w:eastAsia="Times New Roman"/>
                <w:i/>
                <w:sz w:val="24"/>
                <w:szCs w:val="28"/>
                <w:lang w:eastAsia="ru-RU"/>
              </w:rPr>
              <w:lastRenderedPageBreak/>
              <w:t>%</w:t>
            </w: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  <w:t xml:space="preserve">– Доля школьников, умеющих выстраивать свою индивидуальную образовательную траекторию: </w:t>
            </w:r>
            <w:r w:rsidRPr="00F84FCF"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  <w:br/>
              <w:t>___ %</w:t>
            </w: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z w:val="24"/>
                <w:szCs w:val="28"/>
                <w:lang w:eastAsia="ru-RU"/>
              </w:rPr>
              <w:t>– Доля школьников, умеющих принимать для себя решения о готовности действовать в определенных нестандартных ситуациях: ___ %</w:t>
            </w: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z w:val="24"/>
                <w:szCs w:val="28"/>
                <w:lang w:eastAsia="ru-RU"/>
              </w:rPr>
              <w:t>– Доля школьников, освоивших социальные нормы, правила поведения, роли и формы социальной жизни в группах и сообществах: ___ %</w:t>
            </w: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z w:val="24"/>
                <w:szCs w:val="28"/>
                <w:lang w:eastAsia="ru-RU"/>
              </w:rPr>
              <w:t>– Доля школьников, имеющих опыт участия в школьном управлении и в общественной жизни в пределах возрастных компетентностей с учетом региональных, этнокультурных, социальных и экономических особенностей: ___ %</w:t>
            </w: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z w:val="24"/>
                <w:szCs w:val="28"/>
                <w:lang w:eastAsia="ru-RU"/>
              </w:rPr>
              <w:t>– Доля школьников, обладающих осознанным и ответственным отношением к собственным поступкам: ___ %</w:t>
            </w: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z w:val="24"/>
                <w:szCs w:val="28"/>
                <w:lang w:eastAsia="ru-RU"/>
              </w:rPr>
              <w:t>– Доля школьников, осознающих ценность здорового и безопасного образа жизни: ___ %</w:t>
            </w: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z w:val="24"/>
                <w:szCs w:val="28"/>
                <w:lang w:eastAsia="ru-RU"/>
              </w:rPr>
              <w:t>– Доля школьников, усвоивших правила индивидуального и коллективного безопасного поведения в чрезвычайных ситуациях, угрожающих жизни и здоровью людей, правила поведения на транспорте и правил поведения на дорогах: ___ %</w:t>
            </w:r>
          </w:p>
        </w:tc>
      </w:tr>
    </w:tbl>
    <w:p w:rsidR="00F84FCF" w:rsidRPr="00F84FCF" w:rsidRDefault="00F84FCF" w:rsidP="00F84FCF">
      <w:pPr>
        <w:rPr>
          <w:sz w:val="28"/>
        </w:rPr>
      </w:pPr>
    </w:p>
    <w:p w:rsidR="00F84FCF" w:rsidRDefault="00F84FCF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sz w:val="28"/>
        </w:rPr>
        <w:br w:type="page"/>
      </w:r>
    </w:p>
    <w:p w:rsidR="00F84FCF" w:rsidRPr="00F84FCF" w:rsidRDefault="00F84FCF" w:rsidP="00F84FCF">
      <w:pPr>
        <w:pStyle w:val="a3"/>
        <w:spacing w:before="0"/>
        <w:rPr>
          <w:b/>
          <w:sz w:val="32"/>
          <w:szCs w:val="24"/>
        </w:rPr>
      </w:pPr>
      <w:r w:rsidRPr="00F84FCF">
        <w:rPr>
          <w:sz w:val="28"/>
        </w:rPr>
        <w:lastRenderedPageBreak/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2532"/>
        <w:gridCol w:w="1751"/>
        <w:gridCol w:w="4468"/>
      </w:tblGrid>
      <w:tr w:rsidR="00F84FCF" w:rsidRPr="00F84FCF" w:rsidTr="00DB7795">
        <w:tc>
          <w:tcPr>
            <w:tcW w:w="41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6"/>
              <w:rPr>
                <w:sz w:val="24"/>
              </w:rPr>
            </w:pPr>
            <w:r w:rsidRPr="00F84FCF">
              <w:rPr>
                <w:sz w:val="24"/>
              </w:rPr>
              <w:t>№</w:t>
            </w:r>
          </w:p>
        </w:tc>
        <w:tc>
          <w:tcPr>
            <w:tcW w:w="1689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6"/>
              <w:rPr>
                <w:sz w:val="24"/>
              </w:rPr>
            </w:pPr>
            <w:r w:rsidRPr="00F84FCF">
              <w:rPr>
                <w:sz w:val="24"/>
              </w:rPr>
              <w:t xml:space="preserve">Компетенции (трудовые </w:t>
            </w:r>
            <w:r w:rsidRPr="00F84FCF">
              <w:rPr>
                <w:sz w:val="24"/>
              </w:rPr>
              <w:br/>
              <w:t>действия)</w:t>
            </w:r>
          </w:p>
        </w:tc>
        <w:tc>
          <w:tcPr>
            <w:tcW w:w="1168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6"/>
              <w:rPr>
                <w:sz w:val="24"/>
              </w:rPr>
            </w:pPr>
            <w:r w:rsidRPr="00F84FCF">
              <w:rPr>
                <w:sz w:val="24"/>
              </w:rPr>
              <w:t xml:space="preserve">Самооценка в баллах </w:t>
            </w:r>
            <w:r w:rsidRPr="00F84FCF">
              <w:rPr>
                <w:sz w:val="24"/>
              </w:rPr>
              <w:br/>
              <w:t>(0-2)</w:t>
            </w:r>
          </w:p>
        </w:tc>
        <w:tc>
          <w:tcPr>
            <w:tcW w:w="298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6"/>
              <w:rPr>
                <w:sz w:val="24"/>
              </w:rPr>
            </w:pPr>
            <w:r w:rsidRPr="00F84FCF">
              <w:rPr>
                <w:sz w:val="24"/>
              </w:rPr>
              <w:t xml:space="preserve">Комментарий, примеры своего взаимодействия со специалистами </w:t>
            </w:r>
          </w:p>
        </w:tc>
      </w:tr>
      <w:tr w:rsidR="00F84FCF" w:rsidRPr="00F84FCF" w:rsidTr="00DB7795">
        <w:tc>
          <w:tcPr>
            <w:tcW w:w="410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1.</w:t>
            </w:r>
          </w:p>
        </w:tc>
        <w:tc>
          <w:tcPr>
            <w:tcW w:w="1689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Выявление педагогических проблем (проблемы, связанные с процессами обучения или воспитания) </w:t>
            </w:r>
            <w:r w:rsidRPr="00F84FCF">
              <w:rPr>
                <w:sz w:val="24"/>
              </w:rPr>
              <w:br/>
            </w:r>
            <w:proofErr w:type="gramStart"/>
            <w:r w:rsidRPr="00F84FCF">
              <w:rPr>
                <w:sz w:val="24"/>
              </w:rPr>
              <w:t>у</w:t>
            </w:r>
            <w:proofErr w:type="gramEnd"/>
            <w:r w:rsidRPr="00F84FCF">
              <w:rPr>
                <w:sz w:val="24"/>
              </w:rPr>
              <w:t xml:space="preserve"> обучающихся</w:t>
            </w:r>
          </w:p>
        </w:tc>
        <w:tc>
          <w:tcPr>
            <w:tcW w:w="1168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  <w:tc>
          <w:tcPr>
            <w:tcW w:w="2981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Взаимодействие с другими учителями, обучающими данных детей; родителями или лицами, их замещающими; инспектором по делам несовершеннолетних и др.</w:t>
            </w:r>
          </w:p>
        </w:tc>
      </w:tr>
      <w:tr w:rsidR="00F84FCF" w:rsidRPr="00F84FCF" w:rsidTr="00DB7795">
        <w:tc>
          <w:tcPr>
            <w:tcW w:w="410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2.</w:t>
            </w:r>
          </w:p>
        </w:tc>
        <w:tc>
          <w:tcPr>
            <w:tcW w:w="1689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Выявление логопедических проблем </w:t>
            </w:r>
            <w:proofErr w:type="gramStart"/>
            <w:r w:rsidRPr="00F84FCF">
              <w:rPr>
                <w:sz w:val="24"/>
              </w:rPr>
              <w:t>у</w:t>
            </w:r>
            <w:proofErr w:type="gramEnd"/>
            <w:r w:rsidRPr="00F84FCF">
              <w:rPr>
                <w:sz w:val="24"/>
              </w:rPr>
              <w:t xml:space="preserve"> обучающихся </w:t>
            </w:r>
          </w:p>
        </w:tc>
        <w:tc>
          <w:tcPr>
            <w:tcW w:w="1168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  <w:tc>
          <w:tcPr>
            <w:tcW w:w="2981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Взаимодействие со специалистом логопедом своей школы или других организаций </w:t>
            </w:r>
          </w:p>
        </w:tc>
      </w:tr>
      <w:tr w:rsidR="00F84FCF" w:rsidRPr="00F84FCF" w:rsidTr="00DB7795">
        <w:tc>
          <w:tcPr>
            <w:tcW w:w="410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3.</w:t>
            </w:r>
          </w:p>
        </w:tc>
        <w:tc>
          <w:tcPr>
            <w:tcW w:w="1689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Выявление психологических проблем </w:t>
            </w:r>
            <w:proofErr w:type="gramStart"/>
            <w:r w:rsidRPr="00F84FCF">
              <w:rPr>
                <w:sz w:val="24"/>
              </w:rPr>
              <w:t>у</w:t>
            </w:r>
            <w:proofErr w:type="gramEnd"/>
            <w:r w:rsidRPr="00F84FCF">
              <w:rPr>
                <w:sz w:val="24"/>
              </w:rPr>
              <w:t xml:space="preserve"> обучающихся </w:t>
            </w:r>
          </w:p>
        </w:tc>
        <w:tc>
          <w:tcPr>
            <w:tcW w:w="1168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  <w:tc>
          <w:tcPr>
            <w:tcW w:w="2981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Взаимодействие со специалистом психологом своей школы или других организаций </w:t>
            </w:r>
          </w:p>
        </w:tc>
      </w:tr>
    </w:tbl>
    <w:p w:rsidR="00F84FCF" w:rsidRPr="00F84FCF" w:rsidRDefault="00F84FCF" w:rsidP="00F84FCF">
      <w:pPr>
        <w:rPr>
          <w:sz w:val="28"/>
        </w:rPr>
      </w:pPr>
    </w:p>
    <w:p w:rsidR="00F84FCF" w:rsidRDefault="00F84FCF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br w:type="page"/>
      </w:r>
    </w:p>
    <w:p w:rsidR="00F84FCF" w:rsidRPr="00F84FCF" w:rsidRDefault="00F84FCF" w:rsidP="00F84FCF">
      <w:pPr>
        <w:spacing w:after="60"/>
        <w:ind w:firstLine="0"/>
        <w:jc w:val="right"/>
        <w:rPr>
          <w:rFonts w:eastAsia="Times New Roman"/>
          <w:b/>
          <w:i/>
          <w:sz w:val="32"/>
          <w:lang w:eastAsia="ru-RU"/>
        </w:rPr>
      </w:pPr>
      <w:r w:rsidRPr="00F84FCF">
        <w:rPr>
          <w:rFonts w:eastAsia="Times New Roman"/>
          <w:i/>
          <w:sz w:val="28"/>
          <w:szCs w:val="20"/>
          <w:lang w:eastAsia="ru-RU"/>
        </w:rPr>
        <w:lastRenderedPageBreak/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3883"/>
        <w:gridCol w:w="2002"/>
        <w:gridCol w:w="2846"/>
      </w:tblGrid>
      <w:tr w:rsidR="00F84FCF" w:rsidRPr="00F84FCF" w:rsidTr="00DB7795">
        <w:trPr>
          <w:tblHeader/>
        </w:trPr>
        <w:tc>
          <w:tcPr>
            <w:tcW w:w="427" w:type="dxa"/>
            <w:tcMar>
              <w:left w:w="0" w:type="dxa"/>
            </w:tcMar>
            <w:vAlign w:val="center"/>
          </w:tcPr>
          <w:p w:rsidR="00F84FCF" w:rsidRPr="00F84FCF" w:rsidRDefault="00F84FCF" w:rsidP="00F84FCF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616" w:type="dxa"/>
            <w:tcMar>
              <w:left w:w="0" w:type="dxa"/>
            </w:tcMar>
            <w:vAlign w:val="center"/>
          </w:tcPr>
          <w:p w:rsidR="00F84FCF" w:rsidRPr="00F84FCF" w:rsidRDefault="00F84FCF" w:rsidP="00F84FCF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Компетенции </w:t>
            </w:r>
            <w:r w:rsidRPr="00F84FCF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(трудовые действия)</w:t>
            </w:r>
          </w:p>
        </w:tc>
        <w:tc>
          <w:tcPr>
            <w:tcW w:w="1288" w:type="dxa"/>
            <w:tcMar>
              <w:left w:w="0" w:type="dxa"/>
            </w:tcMar>
            <w:vAlign w:val="center"/>
          </w:tcPr>
          <w:p w:rsidR="00F84FCF" w:rsidRPr="00F84FCF" w:rsidRDefault="00F84FCF" w:rsidP="00F84FCF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Самооценка </w:t>
            </w:r>
            <w:r w:rsidRPr="00F84FCF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в баллах</w:t>
            </w:r>
            <w:r w:rsidRPr="00F84FCF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(0–2)</w:t>
            </w:r>
          </w:p>
        </w:tc>
        <w:tc>
          <w:tcPr>
            <w:tcW w:w="1917" w:type="dxa"/>
            <w:tcMar>
              <w:left w:w="0" w:type="dxa"/>
            </w:tcMar>
            <w:vAlign w:val="center"/>
          </w:tcPr>
          <w:p w:rsidR="00F84FCF" w:rsidRPr="00F84FCF" w:rsidRDefault="00F84FCF" w:rsidP="00F84FCF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Комментарий </w:t>
            </w:r>
            <w:r w:rsidRPr="00F84FCF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(обоснование выставленного балла)</w:t>
            </w:r>
          </w:p>
        </w:tc>
      </w:tr>
      <w:tr w:rsidR="00F84FCF" w:rsidRPr="00F84FCF" w:rsidTr="00DB7795">
        <w:tc>
          <w:tcPr>
            <w:tcW w:w="427" w:type="dxa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pacing w:val="-2"/>
                <w:sz w:val="24"/>
                <w:szCs w:val="20"/>
                <w:lang w:eastAsia="ru-RU"/>
              </w:rPr>
            </w:pPr>
            <w:r w:rsidRPr="00F84FCF">
              <w:rPr>
                <w:rFonts w:eastAsia="Times New Roman"/>
                <w:spacing w:val="-2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616" w:type="dxa"/>
            <w:vAlign w:val="center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z w:val="24"/>
                <w:szCs w:val="28"/>
                <w:lang w:eastAsia="ru-RU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  <w:tc>
          <w:tcPr>
            <w:tcW w:w="1288" w:type="dxa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  <w:tr w:rsidR="00F84FCF" w:rsidRPr="00F84FCF" w:rsidTr="00DB7795">
        <w:tc>
          <w:tcPr>
            <w:tcW w:w="427" w:type="dxa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pacing w:val="-2"/>
                <w:sz w:val="24"/>
                <w:szCs w:val="20"/>
                <w:lang w:eastAsia="ru-RU"/>
              </w:rPr>
            </w:pPr>
            <w:r w:rsidRPr="00F84FCF">
              <w:rPr>
                <w:rFonts w:eastAsia="Times New Roman"/>
                <w:spacing w:val="-2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616" w:type="dxa"/>
            <w:vAlign w:val="center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pacing w:val="-2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pacing w:val="-2"/>
                <w:sz w:val="24"/>
                <w:szCs w:val="28"/>
                <w:lang w:eastAsia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основного общего, среднего общего образования</w:t>
            </w:r>
          </w:p>
        </w:tc>
        <w:tc>
          <w:tcPr>
            <w:tcW w:w="1288" w:type="dxa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1917" w:type="dxa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F84FCF" w:rsidRPr="00F84FCF" w:rsidTr="00DB7795">
        <w:tc>
          <w:tcPr>
            <w:tcW w:w="427" w:type="dxa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pacing w:val="-2"/>
                <w:sz w:val="24"/>
                <w:szCs w:val="20"/>
                <w:lang w:eastAsia="ru-RU"/>
              </w:rPr>
            </w:pPr>
            <w:r w:rsidRPr="00F84FCF">
              <w:rPr>
                <w:rFonts w:eastAsia="Times New Roman"/>
                <w:spacing w:val="-2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2616" w:type="dxa"/>
            <w:vAlign w:val="center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z w:val="24"/>
                <w:szCs w:val="28"/>
                <w:lang w:eastAsia="ru-RU"/>
              </w:rPr>
              <w:t xml:space="preserve">Участие в разработке и реализации программы развития образовательной организации в целях создания безопасной и комфортной образовательной среды </w:t>
            </w:r>
          </w:p>
        </w:tc>
        <w:tc>
          <w:tcPr>
            <w:tcW w:w="1288" w:type="dxa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1917" w:type="dxa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F84FCF" w:rsidRPr="00F84FCF" w:rsidTr="00DB7795">
        <w:tc>
          <w:tcPr>
            <w:tcW w:w="427" w:type="dxa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pacing w:val="-2"/>
                <w:sz w:val="24"/>
                <w:szCs w:val="20"/>
                <w:lang w:eastAsia="ru-RU"/>
              </w:rPr>
            </w:pPr>
            <w:r w:rsidRPr="00F84FCF">
              <w:rPr>
                <w:rFonts w:eastAsia="Times New Roman"/>
                <w:spacing w:val="-2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2616" w:type="dxa"/>
            <w:vAlign w:val="center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z w:val="24"/>
                <w:szCs w:val="28"/>
                <w:lang w:eastAsia="ru-RU"/>
              </w:rPr>
              <w:t>Планирование и проведение учебных занятий</w:t>
            </w:r>
          </w:p>
        </w:tc>
        <w:tc>
          <w:tcPr>
            <w:tcW w:w="1288" w:type="dxa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1917" w:type="dxa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F84FCF" w:rsidRPr="00F84FCF" w:rsidTr="00DB7795">
        <w:tc>
          <w:tcPr>
            <w:tcW w:w="427" w:type="dxa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pacing w:val="-2"/>
                <w:sz w:val="24"/>
                <w:szCs w:val="20"/>
                <w:lang w:eastAsia="ru-RU"/>
              </w:rPr>
            </w:pPr>
            <w:r w:rsidRPr="00F84FCF">
              <w:rPr>
                <w:rFonts w:eastAsia="Times New Roman"/>
                <w:spacing w:val="-2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2616" w:type="dxa"/>
            <w:vAlign w:val="center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pacing w:val="-4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pacing w:val="-4"/>
                <w:sz w:val="24"/>
                <w:szCs w:val="28"/>
                <w:lang w:eastAsia="ru-RU"/>
              </w:rPr>
              <w:t xml:space="preserve">Систематический анализ эффективности учебных занятий </w:t>
            </w:r>
            <w:r w:rsidRPr="00F84FCF">
              <w:rPr>
                <w:rFonts w:eastAsia="Times New Roman"/>
                <w:sz w:val="24"/>
                <w:szCs w:val="28"/>
                <w:lang w:eastAsia="ru-RU"/>
              </w:rPr>
              <w:t>и подходов к обучению</w:t>
            </w:r>
          </w:p>
        </w:tc>
        <w:tc>
          <w:tcPr>
            <w:tcW w:w="1288" w:type="dxa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1917" w:type="dxa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F84FCF" w:rsidRPr="00F84FCF" w:rsidTr="00DB7795">
        <w:tc>
          <w:tcPr>
            <w:tcW w:w="427" w:type="dxa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pacing w:val="-2"/>
                <w:sz w:val="24"/>
                <w:szCs w:val="20"/>
                <w:lang w:eastAsia="ru-RU"/>
              </w:rPr>
            </w:pPr>
            <w:r w:rsidRPr="00F84FCF">
              <w:rPr>
                <w:rFonts w:eastAsia="Times New Roman"/>
                <w:spacing w:val="-2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2616" w:type="dxa"/>
            <w:vAlign w:val="center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z w:val="24"/>
                <w:szCs w:val="28"/>
                <w:lang w:eastAsia="ru-RU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F84FCF">
              <w:rPr>
                <w:rFonts w:eastAsia="Times New Roman"/>
                <w:sz w:val="24"/>
                <w:szCs w:val="28"/>
                <w:lang w:eastAsia="ru-RU"/>
              </w:rPr>
              <w:t>обучающимися</w:t>
            </w:r>
            <w:proofErr w:type="gramEnd"/>
          </w:p>
        </w:tc>
        <w:tc>
          <w:tcPr>
            <w:tcW w:w="1288" w:type="dxa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1917" w:type="dxa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F84FCF" w:rsidRPr="00F84FCF" w:rsidTr="00DB7795">
        <w:tc>
          <w:tcPr>
            <w:tcW w:w="427" w:type="dxa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pacing w:val="-2"/>
                <w:sz w:val="24"/>
                <w:szCs w:val="20"/>
                <w:lang w:eastAsia="ru-RU"/>
              </w:rPr>
            </w:pPr>
            <w:r w:rsidRPr="00F84FCF">
              <w:rPr>
                <w:rFonts w:eastAsia="Times New Roman"/>
                <w:spacing w:val="-2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2616" w:type="dxa"/>
            <w:vAlign w:val="center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F84FCF">
              <w:rPr>
                <w:rFonts w:eastAsia="Times New Roman"/>
                <w:sz w:val="24"/>
                <w:lang w:eastAsia="ru-RU"/>
              </w:rPr>
              <w:t xml:space="preserve">Формирование универсальных учебных действий </w:t>
            </w:r>
          </w:p>
        </w:tc>
        <w:tc>
          <w:tcPr>
            <w:tcW w:w="1288" w:type="dxa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1917" w:type="dxa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F84FCF" w:rsidRPr="00F84FCF" w:rsidTr="00DB7795">
        <w:tc>
          <w:tcPr>
            <w:tcW w:w="427" w:type="dxa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pacing w:val="-2"/>
                <w:sz w:val="24"/>
                <w:szCs w:val="20"/>
                <w:lang w:eastAsia="ru-RU"/>
              </w:rPr>
            </w:pPr>
            <w:r w:rsidRPr="00F84FCF">
              <w:rPr>
                <w:rFonts w:eastAsia="Times New Roman"/>
                <w:spacing w:val="-2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2616" w:type="dxa"/>
            <w:vAlign w:val="center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F84FCF">
              <w:rPr>
                <w:rFonts w:eastAsia="Times New Roman"/>
                <w:sz w:val="24"/>
                <w:lang w:eastAsia="ru-RU"/>
              </w:rPr>
              <w:t xml:space="preserve">Формирование навыков, связанных с информационно-коммуникационными технологиями (далее – ИКТ) </w:t>
            </w:r>
          </w:p>
        </w:tc>
        <w:tc>
          <w:tcPr>
            <w:tcW w:w="1288" w:type="dxa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1917" w:type="dxa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F84FCF" w:rsidRPr="00F84FCF" w:rsidTr="00DB7795">
        <w:tc>
          <w:tcPr>
            <w:tcW w:w="427" w:type="dxa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pacing w:val="-2"/>
                <w:sz w:val="24"/>
                <w:szCs w:val="20"/>
                <w:lang w:eastAsia="ru-RU"/>
              </w:rPr>
            </w:pPr>
            <w:r w:rsidRPr="00F84FCF">
              <w:rPr>
                <w:rFonts w:eastAsia="Times New Roman"/>
                <w:spacing w:val="-2"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2616" w:type="dxa"/>
            <w:vAlign w:val="center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z w:val="24"/>
                <w:szCs w:val="28"/>
                <w:lang w:eastAsia="ru-RU"/>
              </w:rPr>
              <w:t xml:space="preserve">Формирование мотивации к обучению </w:t>
            </w:r>
          </w:p>
        </w:tc>
        <w:tc>
          <w:tcPr>
            <w:tcW w:w="1288" w:type="dxa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1917" w:type="dxa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F84FCF" w:rsidRPr="00F84FCF" w:rsidTr="00DB7795">
        <w:tc>
          <w:tcPr>
            <w:tcW w:w="427" w:type="dxa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pacing w:val="-2"/>
                <w:sz w:val="24"/>
                <w:szCs w:val="20"/>
                <w:lang w:eastAsia="ru-RU"/>
              </w:rPr>
            </w:pPr>
            <w:r w:rsidRPr="00F84FCF">
              <w:rPr>
                <w:rFonts w:eastAsia="Times New Roman"/>
                <w:spacing w:val="-2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2616" w:type="dxa"/>
            <w:vAlign w:val="center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z w:val="24"/>
                <w:szCs w:val="28"/>
                <w:lang w:eastAsia="ru-RU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288" w:type="dxa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1917" w:type="dxa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</w:tbl>
    <w:p w:rsidR="00F84FCF" w:rsidRPr="00F84FCF" w:rsidRDefault="00F84FCF" w:rsidP="00F84FCF">
      <w:pPr>
        <w:rPr>
          <w:sz w:val="28"/>
        </w:rPr>
      </w:pPr>
    </w:p>
    <w:p w:rsidR="00F84FCF" w:rsidRDefault="00F84FCF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sz w:val="28"/>
        </w:rPr>
        <w:br w:type="page"/>
      </w:r>
    </w:p>
    <w:p w:rsidR="00F84FCF" w:rsidRPr="00F84FCF" w:rsidRDefault="00F84FCF" w:rsidP="00F84FCF">
      <w:pPr>
        <w:pStyle w:val="a3"/>
        <w:rPr>
          <w:b/>
          <w:sz w:val="32"/>
          <w:szCs w:val="24"/>
        </w:rPr>
      </w:pPr>
      <w:r w:rsidRPr="00F84FCF">
        <w:rPr>
          <w:sz w:val="28"/>
        </w:rPr>
        <w:lastRenderedPageBreak/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3791"/>
        <w:gridCol w:w="1979"/>
        <w:gridCol w:w="2838"/>
      </w:tblGrid>
      <w:tr w:rsidR="00F84FCF" w:rsidRPr="00F84FCF" w:rsidTr="00DB7795">
        <w:trPr>
          <w:tblHeader/>
        </w:trPr>
        <w:tc>
          <w:tcPr>
            <w:tcW w:w="470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6"/>
              <w:rPr>
                <w:sz w:val="24"/>
              </w:rPr>
            </w:pPr>
            <w:r w:rsidRPr="00F84FCF">
              <w:rPr>
                <w:sz w:val="24"/>
              </w:rPr>
              <w:t>№</w:t>
            </w:r>
          </w:p>
        </w:tc>
        <w:tc>
          <w:tcPr>
            <w:tcW w:w="2585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6"/>
              <w:rPr>
                <w:sz w:val="24"/>
              </w:rPr>
            </w:pPr>
            <w:r w:rsidRPr="00F84FCF">
              <w:rPr>
                <w:sz w:val="24"/>
              </w:rPr>
              <w:t>Компетенции</w:t>
            </w:r>
            <w:r w:rsidRPr="00F84FCF">
              <w:rPr>
                <w:sz w:val="24"/>
              </w:rPr>
              <w:br/>
              <w:t>(трудовые действия)</w:t>
            </w:r>
          </w:p>
        </w:tc>
        <w:tc>
          <w:tcPr>
            <w:tcW w:w="1258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6"/>
              <w:rPr>
                <w:sz w:val="24"/>
              </w:rPr>
            </w:pPr>
            <w:r w:rsidRPr="00F84FCF">
              <w:rPr>
                <w:sz w:val="24"/>
              </w:rPr>
              <w:t xml:space="preserve">Самооценка в баллах </w:t>
            </w:r>
            <w:r w:rsidRPr="00F84FCF">
              <w:rPr>
                <w:sz w:val="24"/>
              </w:rPr>
              <w:br/>
              <w:t>(0–2)</w:t>
            </w:r>
          </w:p>
        </w:tc>
        <w:tc>
          <w:tcPr>
            <w:tcW w:w="1935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6"/>
              <w:rPr>
                <w:sz w:val="24"/>
              </w:rPr>
            </w:pPr>
            <w:r w:rsidRPr="00F84FCF">
              <w:rPr>
                <w:sz w:val="24"/>
              </w:rPr>
              <w:t xml:space="preserve">Комментарий </w:t>
            </w:r>
            <w:r w:rsidRPr="00F84FCF">
              <w:rPr>
                <w:sz w:val="24"/>
              </w:rPr>
              <w:br/>
              <w:t>(обоснование выставленного балла)</w:t>
            </w:r>
          </w:p>
        </w:tc>
      </w:tr>
      <w:tr w:rsidR="00F84FCF" w:rsidRPr="00F84FCF" w:rsidTr="00DB7795">
        <w:tc>
          <w:tcPr>
            <w:tcW w:w="470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1.</w:t>
            </w:r>
          </w:p>
        </w:tc>
        <w:tc>
          <w:tcPr>
            <w:tcW w:w="2585" w:type="dxa"/>
            <w:tcMar>
              <w:top w:w="28" w:type="dxa"/>
              <w:bottom w:w="28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Регулирование поведения </w:t>
            </w:r>
            <w:proofErr w:type="gramStart"/>
            <w:r w:rsidRPr="00F84FCF">
              <w:rPr>
                <w:sz w:val="24"/>
              </w:rPr>
              <w:t>обучающихся</w:t>
            </w:r>
            <w:proofErr w:type="gramEnd"/>
            <w:r w:rsidRPr="00F84FCF">
              <w:rPr>
                <w:sz w:val="24"/>
              </w:rPr>
              <w:t xml:space="preserve"> для обеспечения безопасной образовательной среды</w:t>
            </w:r>
          </w:p>
        </w:tc>
        <w:tc>
          <w:tcPr>
            <w:tcW w:w="1258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  <w:tc>
          <w:tcPr>
            <w:tcW w:w="1935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</w:tr>
      <w:tr w:rsidR="00F84FCF" w:rsidRPr="00F84FCF" w:rsidTr="00DB7795">
        <w:tc>
          <w:tcPr>
            <w:tcW w:w="470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2.</w:t>
            </w:r>
          </w:p>
        </w:tc>
        <w:tc>
          <w:tcPr>
            <w:tcW w:w="2585" w:type="dxa"/>
            <w:tcMar>
              <w:top w:w="28" w:type="dxa"/>
              <w:bottom w:w="28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1258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  <w:tc>
          <w:tcPr>
            <w:tcW w:w="1935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</w:tr>
      <w:tr w:rsidR="00F84FCF" w:rsidRPr="00F84FCF" w:rsidTr="00DB7795">
        <w:tc>
          <w:tcPr>
            <w:tcW w:w="470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3.</w:t>
            </w:r>
          </w:p>
        </w:tc>
        <w:tc>
          <w:tcPr>
            <w:tcW w:w="2585" w:type="dxa"/>
            <w:tcMar>
              <w:top w:w="28" w:type="dxa"/>
              <w:bottom w:w="28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  <w:tc>
          <w:tcPr>
            <w:tcW w:w="1258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  <w:tc>
          <w:tcPr>
            <w:tcW w:w="1935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</w:tr>
      <w:tr w:rsidR="00F84FCF" w:rsidRPr="00F84FCF" w:rsidTr="00DB7795">
        <w:tc>
          <w:tcPr>
            <w:tcW w:w="470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4.</w:t>
            </w:r>
          </w:p>
        </w:tc>
        <w:tc>
          <w:tcPr>
            <w:tcW w:w="2585" w:type="dxa"/>
            <w:tcMar>
              <w:top w:w="28" w:type="dxa"/>
              <w:bottom w:w="28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  <w:tc>
          <w:tcPr>
            <w:tcW w:w="1258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  <w:tc>
          <w:tcPr>
            <w:tcW w:w="1935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</w:tr>
      <w:tr w:rsidR="00F84FCF" w:rsidRPr="00F84FCF" w:rsidTr="00DB7795">
        <w:tc>
          <w:tcPr>
            <w:tcW w:w="470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5.</w:t>
            </w:r>
          </w:p>
        </w:tc>
        <w:tc>
          <w:tcPr>
            <w:tcW w:w="2585" w:type="dxa"/>
            <w:tcMar>
              <w:top w:w="28" w:type="dxa"/>
              <w:bottom w:w="28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Проектирование и реализация воспитательных программ</w:t>
            </w:r>
          </w:p>
        </w:tc>
        <w:tc>
          <w:tcPr>
            <w:tcW w:w="1258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  <w:tc>
          <w:tcPr>
            <w:tcW w:w="1935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</w:tr>
      <w:tr w:rsidR="00F84FCF" w:rsidRPr="00F84FCF" w:rsidTr="00DB7795">
        <w:tc>
          <w:tcPr>
            <w:tcW w:w="470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6.</w:t>
            </w:r>
          </w:p>
        </w:tc>
        <w:tc>
          <w:tcPr>
            <w:tcW w:w="2585" w:type="dxa"/>
            <w:tcMar>
              <w:top w:w="28" w:type="dxa"/>
              <w:bottom w:w="28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 д.)</w:t>
            </w:r>
          </w:p>
        </w:tc>
        <w:tc>
          <w:tcPr>
            <w:tcW w:w="1258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  <w:tc>
          <w:tcPr>
            <w:tcW w:w="1935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</w:tr>
      <w:tr w:rsidR="00F84FCF" w:rsidRPr="00F84FCF" w:rsidTr="00DB7795">
        <w:tc>
          <w:tcPr>
            <w:tcW w:w="470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7.</w:t>
            </w:r>
          </w:p>
        </w:tc>
        <w:tc>
          <w:tcPr>
            <w:tcW w:w="2585" w:type="dxa"/>
            <w:tcMar>
              <w:top w:w="28" w:type="dxa"/>
              <w:bottom w:w="28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1258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  <w:tc>
          <w:tcPr>
            <w:tcW w:w="1935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</w:tr>
      <w:tr w:rsidR="00F84FCF" w:rsidRPr="00F84FCF" w:rsidTr="00DB7795">
        <w:tc>
          <w:tcPr>
            <w:tcW w:w="470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8.</w:t>
            </w:r>
          </w:p>
        </w:tc>
        <w:tc>
          <w:tcPr>
            <w:tcW w:w="2585" w:type="dxa"/>
            <w:tcMar>
              <w:top w:w="28" w:type="dxa"/>
              <w:bottom w:w="28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Помощь и поддержка в организации деятельности ученических органов самоуправления</w:t>
            </w:r>
          </w:p>
        </w:tc>
        <w:tc>
          <w:tcPr>
            <w:tcW w:w="1258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  <w:tc>
          <w:tcPr>
            <w:tcW w:w="1935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</w:tr>
      <w:tr w:rsidR="00F84FCF" w:rsidRPr="00F84FCF" w:rsidTr="00DB7795">
        <w:tc>
          <w:tcPr>
            <w:tcW w:w="470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9.</w:t>
            </w:r>
          </w:p>
        </w:tc>
        <w:tc>
          <w:tcPr>
            <w:tcW w:w="2585" w:type="dxa"/>
            <w:tcMar>
              <w:top w:w="28" w:type="dxa"/>
              <w:bottom w:w="28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  <w:szCs w:val="24"/>
              </w:rPr>
            </w:pPr>
            <w:r w:rsidRPr="00F84FCF">
              <w:rPr>
                <w:sz w:val="24"/>
                <w:szCs w:val="24"/>
              </w:rPr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1258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  <w:tc>
          <w:tcPr>
            <w:tcW w:w="1935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</w:tr>
      <w:tr w:rsidR="00F84FCF" w:rsidRPr="00F84FCF" w:rsidTr="00DB7795">
        <w:tc>
          <w:tcPr>
            <w:tcW w:w="470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10.</w:t>
            </w:r>
          </w:p>
        </w:tc>
        <w:tc>
          <w:tcPr>
            <w:tcW w:w="2585" w:type="dxa"/>
            <w:tcMar>
              <w:top w:w="28" w:type="dxa"/>
              <w:bottom w:w="28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  <w:szCs w:val="24"/>
              </w:rPr>
            </w:pPr>
            <w:proofErr w:type="gramStart"/>
            <w:r w:rsidRPr="00F84FCF">
              <w:rPr>
                <w:sz w:val="24"/>
                <w:szCs w:val="24"/>
              </w:rP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</w:t>
            </w:r>
            <w:r w:rsidRPr="00F84FCF">
              <w:rPr>
                <w:sz w:val="24"/>
                <w:szCs w:val="24"/>
              </w:rPr>
              <w:lastRenderedPageBreak/>
              <w:t>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1258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  <w:tc>
          <w:tcPr>
            <w:tcW w:w="1935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</w:tr>
      <w:tr w:rsidR="00F84FCF" w:rsidRPr="00F84FCF" w:rsidTr="00DB7795">
        <w:tc>
          <w:tcPr>
            <w:tcW w:w="470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lastRenderedPageBreak/>
              <w:t>11.</w:t>
            </w:r>
          </w:p>
        </w:tc>
        <w:tc>
          <w:tcPr>
            <w:tcW w:w="2585" w:type="dxa"/>
            <w:tcMar>
              <w:top w:w="28" w:type="dxa"/>
              <w:bottom w:w="28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  <w:tc>
          <w:tcPr>
            <w:tcW w:w="1258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  <w:tc>
          <w:tcPr>
            <w:tcW w:w="1935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</w:tr>
      <w:tr w:rsidR="00F84FCF" w:rsidRPr="00F84FCF" w:rsidTr="00DB7795">
        <w:tc>
          <w:tcPr>
            <w:tcW w:w="470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12.</w:t>
            </w:r>
          </w:p>
        </w:tc>
        <w:tc>
          <w:tcPr>
            <w:tcW w:w="2585" w:type="dxa"/>
            <w:tcMar>
              <w:top w:w="28" w:type="dxa"/>
              <w:bottom w:w="28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  <w:tc>
          <w:tcPr>
            <w:tcW w:w="1258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  <w:tc>
          <w:tcPr>
            <w:tcW w:w="1935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</w:tr>
    </w:tbl>
    <w:p w:rsidR="00F84FCF" w:rsidRPr="00F84FCF" w:rsidRDefault="00F84FCF" w:rsidP="00F84FCF">
      <w:pPr>
        <w:rPr>
          <w:sz w:val="28"/>
        </w:rPr>
      </w:pPr>
    </w:p>
    <w:p w:rsidR="00F84FCF" w:rsidRDefault="00F84FCF" w:rsidP="00F84FCF">
      <w:pPr>
        <w:pStyle w:val="a3"/>
        <w:rPr>
          <w:sz w:val="28"/>
        </w:rPr>
      </w:pPr>
    </w:p>
    <w:p w:rsidR="00F84FCF" w:rsidRDefault="00F84FCF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sz w:val="28"/>
        </w:rPr>
        <w:br w:type="page"/>
      </w:r>
    </w:p>
    <w:p w:rsidR="00F84FCF" w:rsidRPr="00F84FCF" w:rsidRDefault="00F84FCF" w:rsidP="00F84FCF">
      <w:pPr>
        <w:pStyle w:val="a3"/>
        <w:rPr>
          <w:b/>
          <w:sz w:val="32"/>
          <w:szCs w:val="24"/>
        </w:rPr>
      </w:pPr>
      <w:r w:rsidRPr="00F84FCF">
        <w:rPr>
          <w:sz w:val="28"/>
        </w:rPr>
        <w:lastRenderedPageBreak/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67"/>
        <w:gridCol w:w="3849"/>
        <w:gridCol w:w="1869"/>
        <w:gridCol w:w="2983"/>
      </w:tblGrid>
      <w:tr w:rsidR="00F84FCF" w:rsidRPr="00F84FCF" w:rsidTr="00DB7795">
        <w:trPr>
          <w:tblHeader/>
        </w:trPr>
        <w:tc>
          <w:tcPr>
            <w:tcW w:w="514" w:type="dxa"/>
            <w:vAlign w:val="center"/>
          </w:tcPr>
          <w:p w:rsidR="00F84FCF" w:rsidRPr="00F84FCF" w:rsidRDefault="00F84FCF" w:rsidP="00F84FCF">
            <w:pPr>
              <w:pStyle w:val="a7"/>
              <w:rPr>
                <w:b/>
                <w:sz w:val="24"/>
                <w:szCs w:val="20"/>
              </w:rPr>
            </w:pPr>
            <w:r w:rsidRPr="00F84FCF">
              <w:rPr>
                <w:b/>
                <w:sz w:val="24"/>
                <w:szCs w:val="20"/>
              </w:rPr>
              <w:t>№</w:t>
            </w:r>
          </w:p>
        </w:tc>
        <w:tc>
          <w:tcPr>
            <w:tcW w:w="2582" w:type="dxa"/>
            <w:vAlign w:val="center"/>
          </w:tcPr>
          <w:p w:rsidR="00F84FCF" w:rsidRPr="00F84FCF" w:rsidRDefault="00F84FCF" w:rsidP="00F84FCF">
            <w:pPr>
              <w:pStyle w:val="a6"/>
              <w:rPr>
                <w:sz w:val="24"/>
              </w:rPr>
            </w:pPr>
            <w:r w:rsidRPr="00F84FCF">
              <w:rPr>
                <w:sz w:val="24"/>
              </w:rPr>
              <w:t xml:space="preserve">Компетенции </w:t>
            </w:r>
            <w:r w:rsidRPr="00F84FCF">
              <w:rPr>
                <w:sz w:val="24"/>
              </w:rPr>
              <w:br/>
              <w:t>(трудовые действия)</w:t>
            </w:r>
          </w:p>
        </w:tc>
        <w:tc>
          <w:tcPr>
            <w:tcW w:w="1254" w:type="dxa"/>
            <w:vAlign w:val="center"/>
          </w:tcPr>
          <w:p w:rsidR="00F84FCF" w:rsidRPr="00F84FCF" w:rsidRDefault="00F84FCF" w:rsidP="00F84FCF">
            <w:pPr>
              <w:pStyle w:val="a6"/>
              <w:rPr>
                <w:sz w:val="24"/>
              </w:rPr>
            </w:pPr>
            <w:r w:rsidRPr="00F84FCF">
              <w:rPr>
                <w:sz w:val="24"/>
              </w:rPr>
              <w:t>Самооценка в баллах</w:t>
            </w:r>
            <w:r w:rsidRPr="00F84FCF">
              <w:rPr>
                <w:sz w:val="24"/>
              </w:rPr>
              <w:br/>
              <w:t>(0–2)</w:t>
            </w:r>
          </w:p>
        </w:tc>
        <w:tc>
          <w:tcPr>
            <w:tcW w:w="2001" w:type="dxa"/>
            <w:vAlign w:val="center"/>
          </w:tcPr>
          <w:p w:rsidR="00F84FCF" w:rsidRPr="00F84FCF" w:rsidRDefault="00F84FCF" w:rsidP="00F84FCF">
            <w:pPr>
              <w:pStyle w:val="a6"/>
              <w:rPr>
                <w:sz w:val="24"/>
              </w:rPr>
            </w:pPr>
            <w:r w:rsidRPr="00F84FCF">
              <w:rPr>
                <w:sz w:val="24"/>
              </w:rPr>
              <w:t xml:space="preserve">Комментарий </w:t>
            </w:r>
            <w:r w:rsidRPr="00F84FCF">
              <w:rPr>
                <w:sz w:val="24"/>
              </w:rPr>
              <w:br/>
              <w:t>(обоснование выставленного балла)</w:t>
            </w:r>
          </w:p>
        </w:tc>
      </w:tr>
      <w:tr w:rsidR="00F84FCF" w:rsidRPr="00F84FCF" w:rsidTr="00DB7795">
        <w:tc>
          <w:tcPr>
            <w:tcW w:w="514" w:type="dxa"/>
          </w:tcPr>
          <w:p w:rsidR="00F84FCF" w:rsidRPr="00F84FCF" w:rsidRDefault="00F84FCF" w:rsidP="00F84FCF">
            <w:pPr>
              <w:pStyle w:val="a7"/>
              <w:rPr>
                <w:sz w:val="24"/>
                <w:szCs w:val="20"/>
              </w:rPr>
            </w:pPr>
            <w:r w:rsidRPr="00F84FCF">
              <w:rPr>
                <w:sz w:val="24"/>
                <w:szCs w:val="20"/>
              </w:rPr>
              <w:t>1.</w:t>
            </w:r>
          </w:p>
        </w:tc>
        <w:tc>
          <w:tcPr>
            <w:tcW w:w="2582" w:type="dxa"/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1254" w:type="dxa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  <w:tc>
          <w:tcPr>
            <w:tcW w:w="2001" w:type="dxa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</w:tr>
      <w:tr w:rsidR="00F84FCF" w:rsidRPr="00F84FCF" w:rsidTr="00DB7795">
        <w:tc>
          <w:tcPr>
            <w:tcW w:w="514" w:type="dxa"/>
          </w:tcPr>
          <w:p w:rsidR="00F84FCF" w:rsidRPr="00F84FCF" w:rsidRDefault="00F84FCF" w:rsidP="00F84FCF">
            <w:pPr>
              <w:pStyle w:val="a7"/>
              <w:rPr>
                <w:sz w:val="24"/>
                <w:szCs w:val="20"/>
              </w:rPr>
            </w:pPr>
            <w:r w:rsidRPr="00F84FCF">
              <w:rPr>
                <w:sz w:val="24"/>
                <w:szCs w:val="20"/>
              </w:rPr>
              <w:t>2.</w:t>
            </w:r>
          </w:p>
        </w:tc>
        <w:tc>
          <w:tcPr>
            <w:tcW w:w="2582" w:type="dxa"/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  <w:tc>
          <w:tcPr>
            <w:tcW w:w="1254" w:type="dxa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  <w:tc>
          <w:tcPr>
            <w:tcW w:w="2001" w:type="dxa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</w:tr>
      <w:tr w:rsidR="00F84FCF" w:rsidRPr="00F84FCF" w:rsidTr="00DB7795">
        <w:tc>
          <w:tcPr>
            <w:tcW w:w="514" w:type="dxa"/>
          </w:tcPr>
          <w:p w:rsidR="00F84FCF" w:rsidRPr="00F84FCF" w:rsidRDefault="00F84FCF" w:rsidP="00F84FCF">
            <w:pPr>
              <w:pStyle w:val="a7"/>
              <w:rPr>
                <w:sz w:val="24"/>
                <w:szCs w:val="20"/>
              </w:rPr>
            </w:pPr>
            <w:r w:rsidRPr="00F84FCF">
              <w:rPr>
                <w:sz w:val="24"/>
                <w:szCs w:val="20"/>
              </w:rPr>
              <w:t>3.</w:t>
            </w:r>
          </w:p>
        </w:tc>
        <w:tc>
          <w:tcPr>
            <w:tcW w:w="2582" w:type="dxa"/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1254" w:type="dxa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  <w:tc>
          <w:tcPr>
            <w:tcW w:w="2001" w:type="dxa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</w:tr>
      <w:tr w:rsidR="00F84FCF" w:rsidRPr="00F84FCF" w:rsidTr="00DB7795">
        <w:tc>
          <w:tcPr>
            <w:tcW w:w="514" w:type="dxa"/>
          </w:tcPr>
          <w:p w:rsidR="00F84FCF" w:rsidRPr="00F84FCF" w:rsidRDefault="00F84FCF" w:rsidP="00F84FCF">
            <w:pPr>
              <w:pStyle w:val="a7"/>
              <w:rPr>
                <w:sz w:val="24"/>
                <w:szCs w:val="20"/>
              </w:rPr>
            </w:pPr>
            <w:r w:rsidRPr="00F84FCF">
              <w:rPr>
                <w:sz w:val="24"/>
                <w:szCs w:val="20"/>
              </w:rPr>
              <w:t>4.</w:t>
            </w:r>
          </w:p>
        </w:tc>
        <w:tc>
          <w:tcPr>
            <w:tcW w:w="2582" w:type="dxa"/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proofErr w:type="gramStart"/>
            <w:r w:rsidRPr="00F84FCF">
              <w:rPr>
                <w:sz w:val="24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F84FCF">
              <w:rPr>
                <w:sz w:val="24"/>
              </w:rPr>
              <w:t>аутисты</w:t>
            </w:r>
            <w:proofErr w:type="spellEnd"/>
            <w:r w:rsidRPr="00F84FCF">
              <w:rPr>
                <w:sz w:val="24"/>
              </w:rPr>
              <w:t xml:space="preserve">, дети с синдромом дефицита внимания и </w:t>
            </w:r>
            <w:proofErr w:type="spellStart"/>
            <w:r w:rsidRPr="00F84FCF">
              <w:rPr>
                <w:sz w:val="24"/>
              </w:rPr>
              <w:t>гиперактивностью</w:t>
            </w:r>
            <w:proofErr w:type="spellEnd"/>
            <w:r w:rsidRPr="00F84FCF">
              <w:rPr>
                <w:sz w:val="24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  <w:tc>
          <w:tcPr>
            <w:tcW w:w="1254" w:type="dxa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  <w:tc>
          <w:tcPr>
            <w:tcW w:w="2001" w:type="dxa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</w:tr>
      <w:tr w:rsidR="00F84FCF" w:rsidRPr="00F84FCF" w:rsidTr="00DB7795">
        <w:tc>
          <w:tcPr>
            <w:tcW w:w="514" w:type="dxa"/>
          </w:tcPr>
          <w:p w:rsidR="00F84FCF" w:rsidRPr="00F84FCF" w:rsidRDefault="00F84FCF" w:rsidP="00F84FCF">
            <w:pPr>
              <w:pStyle w:val="a7"/>
              <w:rPr>
                <w:sz w:val="24"/>
                <w:szCs w:val="20"/>
              </w:rPr>
            </w:pPr>
            <w:r w:rsidRPr="00F84FCF">
              <w:rPr>
                <w:sz w:val="24"/>
                <w:szCs w:val="20"/>
              </w:rPr>
              <w:t>5.</w:t>
            </w:r>
          </w:p>
        </w:tc>
        <w:tc>
          <w:tcPr>
            <w:tcW w:w="2582" w:type="dxa"/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Оказание адресной помощи </w:t>
            </w:r>
            <w:proofErr w:type="gramStart"/>
            <w:r w:rsidRPr="00F84FCF">
              <w:rPr>
                <w:sz w:val="24"/>
              </w:rPr>
              <w:t>обучающимся</w:t>
            </w:r>
            <w:proofErr w:type="gramEnd"/>
            <w:r w:rsidRPr="00F84FCF">
              <w:rPr>
                <w:sz w:val="24"/>
              </w:rPr>
              <w:t xml:space="preserve"> </w:t>
            </w:r>
          </w:p>
        </w:tc>
        <w:tc>
          <w:tcPr>
            <w:tcW w:w="1254" w:type="dxa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  <w:tc>
          <w:tcPr>
            <w:tcW w:w="2001" w:type="dxa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</w:tr>
      <w:tr w:rsidR="00F84FCF" w:rsidRPr="00F84FCF" w:rsidTr="00DB7795">
        <w:tc>
          <w:tcPr>
            <w:tcW w:w="514" w:type="dxa"/>
          </w:tcPr>
          <w:p w:rsidR="00F84FCF" w:rsidRPr="00F84FCF" w:rsidRDefault="00F84FCF" w:rsidP="00F84FCF">
            <w:pPr>
              <w:pStyle w:val="a7"/>
              <w:rPr>
                <w:sz w:val="24"/>
                <w:szCs w:val="20"/>
              </w:rPr>
            </w:pPr>
            <w:r w:rsidRPr="00F84FCF">
              <w:rPr>
                <w:sz w:val="24"/>
                <w:szCs w:val="20"/>
              </w:rPr>
              <w:t>6.</w:t>
            </w:r>
          </w:p>
        </w:tc>
        <w:tc>
          <w:tcPr>
            <w:tcW w:w="2582" w:type="dxa"/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1254" w:type="dxa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  <w:tc>
          <w:tcPr>
            <w:tcW w:w="2001" w:type="dxa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</w:tr>
      <w:tr w:rsidR="00F84FCF" w:rsidRPr="00F84FCF" w:rsidTr="00DB7795">
        <w:tc>
          <w:tcPr>
            <w:tcW w:w="514" w:type="dxa"/>
          </w:tcPr>
          <w:p w:rsidR="00F84FCF" w:rsidRPr="00F84FCF" w:rsidRDefault="00F84FCF" w:rsidP="00F84FCF">
            <w:pPr>
              <w:pStyle w:val="a7"/>
              <w:rPr>
                <w:sz w:val="24"/>
                <w:szCs w:val="20"/>
              </w:rPr>
            </w:pPr>
            <w:r w:rsidRPr="00F84FCF">
              <w:rPr>
                <w:sz w:val="24"/>
                <w:szCs w:val="20"/>
              </w:rPr>
              <w:t>7.</w:t>
            </w:r>
          </w:p>
        </w:tc>
        <w:tc>
          <w:tcPr>
            <w:tcW w:w="2582" w:type="dxa"/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 </w:t>
            </w:r>
          </w:p>
        </w:tc>
        <w:tc>
          <w:tcPr>
            <w:tcW w:w="1254" w:type="dxa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  <w:tc>
          <w:tcPr>
            <w:tcW w:w="2001" w:type="dxa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</w:tr>
      <w:tr w:rsidR="00F84FCF" w:rsidRPr="00F84FCF" w:rsidTr="00DB7795">
        <w:tc>
          <w:tcPr>
            <w:tcW w:w="514" w:type="dxa"/>
          </w:tcPr>
          <w:p w:rsidR="00F84FCF" w:rsidRPr="00F84FCF" w:rsidRDefault="00F84FCF" w:rsidP="00F84FCF">
            <w:pPr>
              <w:pStyle w:val="a7"/>
              <w:rPr>
                <w:sz w:val="24"/>
                <w:szCs w:val="20"/>
              </w:rPr>
            </w:pPr>
            <w:r w:rsidRPr="00F84FCF">
              <w:rPr>
                <w:sz w:val="24"/>
                <w:szCs w:val="20"/>
              </w:rPr>
              <w:t>8.</w:t>
            </w:r>
          </w:p>
        </w:tc>
        <w:tc>
          <w:tcPr>
            <w:tcW w:w="2582" w:type="dxa"/>
            <w:vAlign w:val="center"/>
          </w:tcPr>
          <w:p w:rsidR="00F84FCF" w:rsidRPr="00F84FCF" w:rsidRDefault="00F84FCF" w:rsidP="00F84FCF">
            <w:pPr>
              <w:pStyle w:val="a5"/>
              <w:rPr>
                <w:spacing w:val="-2"/>
                <w:sz w:val="24"/>
              </w:rPr>
            </w:pPr>
            <w:r w:rsidRPr="00F84FCF">
              <w:rPr>
                <w:spacing w:val="-2"/>
                <w:sz w:val="24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1254" w:type="dxa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  <w:tc>
          <w:tcPr>
            <w:tcW w:w="2001" w:type="dxa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</w:tr>
      <w:tr w:rsidR="00F84FCF" w:rsidRPr="00F84FCF" w:rsidTr="00DB7795">
        <w:tc>
          <w:tcPr>
            <w:tcW w:w="514" w:type="dxa"/>
          </w:tcPr>
          <w:p w:rsidR="00F84FCF" w:rsidRPr="00F84FCF" w:rsidRDefault="00F84FCF" w:rsidP="00F84FCF">
            <w:pPr>
              <w:pStyle w:val="a7"/>
              <w:rPr>
                <w:sz w:val="24"/>
                <w:szCs w:val="20"/>
              </w:rPr>
            </w:pPr>
            <w:r w:rsidRPr="00F84FCF">
              <w:rPr>
                <w:sz w:val="24"/>
                <w:szCs w:val="20"/>
              </w:rPr>
              <w:lastRenderedPageBreak/>
              <w:t>9.</w:t>
            </w:r>
          </w:p>
        </w:tc>
        <w:tc>
          <w:tcPr>
            <w:tcW w:w="2582" w:type="dxa"/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proofErr w:type="gramStart"/>
            <w:r w:rsidRPr="00F84FCF">
              <w:rPr>
                <w:sz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1254" w:type="dxa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  <w:tc>
          <w:tcPr>
            <w:tcW w:w="2001" w:type="dxa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</w:tr>
      <w:tr w:rsidR="00F84FCF" w:rsidRPr="00F84FCF" w:rsidTr="00DB7795">
        <w:tc>
          <w:tcPr>
            <w:tcW w:w="514" w:type="dxa"/>
          </w:tcPr>
          <w:p w:rsidR="00F84FCF" w:rsidRPr="00F84FCF" w:rsidRDefault="00F84FCF" w:rsidP="00F84FCF">
            <w:pPr>
              <w:pStyle w:val="a7"/>
              <w:rPr>
                <w:sz w:val="24"/>
                <w:szCs w:val="20"/>
              </w:rPr>
            </w:pPr>
            <w:r w:rsidRPr="00F84FCF">
              <w:rPr>
                <w:sz w:val="24"/>
                <w:szCs w:val="20"/>
              </w:rPr>
              <w:t>10.</w:t>
            </w:r>
          </w:p>
        </w:tc>
        <w:tc>
          <w:tcPr>
            <w:tcW w:w="2582" w:type="dxa"/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1254" w:type="dxa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  <w:tc>
          <w:tcPr>
            <w:tcW w:w="2001" w:type="dxa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</w:tr>
      <w:tr w:rsidR="00F84FCF" w:rsidRPr="00F84FCF" w:rsidTr="00DB7795">
        <w:tc>
          <w:tcPr>
            <w:tcW w:w="514" w:type="dxa"/>
          </w:tcPr>
          <w:p w:rsidR="00F84FCF" w:rsidRPr="00F84FCF" w:rsidRDefault="00F84FCF" w:rsidP="00F84FCF">
            <w:pPr>
              <w:pStyle w:val="a7"/>
              <w:rPr>
                <w:sz w:val="24"/>
                <w:szCs w:val="20"/>
              </w:rPr>
            </w:pPr>
            <w:r w:rsidRPr="00F84FCF">
              <w:rPr>
                <w:sz w:val="24"/>
                <w:szCs w:val="20"/>
              </w:rPr>
              <w:t>11.</w:t>
            </w:r>
          </w:p>
        </w:tc>
        <w:tc>
          <w:tcPr>
            <w:tcW w:w="2582" w:type="dxa"/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Формирование системы регуляции поведения и деятельности </w:t>
            </w:r>
            <w:proofErr w:type="gramStart"/>
            <w:r w:rsidRPr="00F84FCF">
              <w:rPr>
                <w:sz w:val="24"/>
              </w:rPr>
              <w:t>обучающихся</w:t>
            </w:r>
            <w:proofErr w:type="gramEnd"/>
            <w:r w:rsidRPr="00F84FCF">
              <w:rPr>
                <w:sz w:val="24"/>
              </w:rPr>
              <w:t xml:space="preserve"> </w:t>
            </w:r>
          </w:p>
        </w:tc>
        <w:tc>
          <w:tcPr>
            <w:tcW w:w="1254" w:type="dxa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  <w:tc>
          <w:tcPr>
            <w:tcW w:w="2001" w:type="dxa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</w:tr>
    </w:tbl>
    <w:p w:rsidR="00F84FCF" w:rsidRPr="00F84FCF" w:rsidRDefault="00F84FCF" w:rsidP="00F84FCF">
      <w:pPr>
        <w:rPr>
          <w:sz w:val="28"/>
        </w:rPr>
      </w:pPr>
    </w:p>
    <w:p w:rsidR="00F84FCF" w:rsidRDefault="00F84FCF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sz w:val="28"/>
        </w:rPr>
        <w:br w:type="page"/>
      </w:r>
    </w:p>
    <w:p w:rsidR="00F84FCF" w:rsidRPr="00F84FCF" w:rsidRDefault="00F84FCF" w:rsidP="00F84FCF">
      <w:pPr>
        <w:pStyle w:val="a3"/>
        <w:rPr>
          <w:b/>
          <w:sz w:val="32"/>
          <w:szCs w:val="24"/>
        </w:rPr>
      </w:pPr>
      <w:r w:rsidRPr="00F84FCF">
        <w:rPr>
          <w:sz w:val="28"/>
        </w:rPr>
        <w:lastRenderedPageBreak/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3776"/>
        <w:gridCol w:w="1993"/>
        <w:gridCol w:w="2874"/>
      </w:tblGrid>
      <w:tr w:rsidR="00F84FCF" w:rsidRPr="00F84FCF" w:rsidTr="00DB7795">
        <w:trPr>
          <w:tblHeader/>
        </w:trPr>
        <w:tc>
          <w:tcPr>
            <w:tcW w:w="489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6"/>
              <w:rPr>
                <w:sz w:val="24"/>
              </w:rPr>
            </w:pPr>
            <w:r w:rsidRPr="00F84FCF">
              <w:rPr>
                <w:sz w:val="24"/>
              </w:rPr>
              <w:t>№</w:t>
            </w:r>
          </w:p>
        </w:tc>
        <w:tc>
          <w:tcPr>
            <w:tcW w:w="2556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6"/>
              <w:rPr>
                <w:sz w:val="24"/>
              </w:rPr>
            </w:pPr>
            <w:r w:rsidRPr="00F84FCF">
              <w:rPr>
                <w:sz w:val="24"/>
              </w:rPr>
              <w:t xml:space="preserve">Компетенции </w:t>
            </w:r>
            <w:r w:rsidRPr="00F84FCF">
              <w:rPr>
                <w:sz w:val="24"/>
              </w:rPr>
              <w:br/>
              <w:t>(трудовые действия)</w:t>
            </w:r>
          </w:p>
        </w:tc>
        <w:tc>
          <w:tcPr>
            <w:tcW w:w="1257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6"/>
              <w:rPr>
                <w:sz w:val="24"/>
              </w:rPr>
            </w:pPr>
            <w:r w:rsidRPr="00F84FCF">
              <w:rPr>
                <w:sz w:val="24"/>
              </w:rPr>
              <w:t>Самооценка в баллах</w:t>
            </w:r>
            <w:r w:rsidRPr="00F84FCF">
              <w:rPr>
                <w:sz w:val="24"/>
              </w:rPr>
              <w:br/>
              <w:t>(0–2)</w:t>
            </w:r>
          </w:p>
        </w:tc>
        <w:tc>
          <w:tcPr>
            <w:tcW w:w="1946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6"/>
              <w:rPr>
                <w:sz w:val="24"/>
              </w:rPr>
            </w:pPr>
            <w:r w:rsidRPr="00F84FCF">
              <w:rPr>
                <w:sz w:val="24"/>
              </w:rPr>
              <w:t>Комментарий (обоснование выставленного балла)</w:t>
            </w:r>
          </w:p>
        </w:tc>
      </w:tr>
      <w:tr w:rsidR="00F84FCF" w:rsidRPr="00F84FCF" w:rsidTr="00DB7795">
        <w:tc>
          <w:tcPr>
            <w:tcW w:w="489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1.</w:t>
            </w:r>
          </w:p>
        </w:tc>
        <w:tc>
          <w:tcPr>
            <w:tcW w:w="2556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Формирование общекультурных компетенций и понимания места предмета в общей картине мира</w:t>
            </w:r>
          </w:p>
        </w:tc>
        <w:tc>
          <w:tcPr>
            <w:tcW w:w="1257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  <w:tc>
          <w:tcPr>
            <w:tcW w:w="1946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</w:tr>
      <w:tr w:rsidR="00F84FCF" w:rsidRPr="00F84FCF" w:rsidTr="00DB7795">
        <w:tc>
          <w:tcPr>
            <w:tcW w:w="489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2.</w:t>
            </w:r>
          </w:p>
        </w:tc>
        <w:tc>
          <w:tcPr>
            <w:tcW w:w="2556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  <w:tc>
          <w:tcPr>
            <w:tcW w:w="1257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  <w:tc>
          <w:tcPr>
            <w:tcW w:w="1946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</w:tr>
      <w:tr w:rsidR="00F84FCF" w:rsidRPr="00F84FCF" w:rsidTr="00DB7795">
        <w:tc>
          <w:tcPr>
            <w:tcW w:w="489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3.</w:t>
            </w:r>
          </w:p>
        </w:tc>
        <w:tc>
          <w:tcPr>
            <w:tcW w:w="2556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proofErr w:type="gramStart"/>
            <w:r w:rsidRPr="00F84FCF">
              <w:rPr>
                <w:sz w:val="24"/>
              </w:rP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  <w:tc>
          <w:tcPr>
            <w:tcW w:w="1257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  <w:tc>
          <w:tcPr>
            <w:tcW w:w="1946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</w:tr>
      <w:tr w:rsidR="00F84FCF" w:rsidRPr="00F84FCF" w:rsidTr="00DB7795">
        <w:tc>
          <w:tcPr>
            <w:tcW w:w="489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4.</w:t>
            </w:r>
          </w:p>
        </w:tc>
        <w:tc>
          <w:tcPr>
            <w:tcW w:w="2556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  <w:tc>
          <w:tcPr>
            <w:tcW w:w="1257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  <w:tc>
          <w:tcPr>
            <w:tcW w:w="1946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</w:tr>
      <w:tr w:rsidR="00F84FCF" w:rsidRPr="00F84FCF" w:rsidTr="00DB7795">
        <w:tc>
          <w:tcPr>
            <w:tcW w:w="489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5.</w:t>
            </w:r>
          </w:p>
        </w:tc>
        <w:tc>
          <w:tcPr>
            <w:tcW w:w="2556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      </w:r>
          </w:p>
        </w:tc>
        <w:tc>
          <w:tcPr>
            <w:tcW w:w="1257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  <w:tc>
          <w:tcPr>
            <w:tcW w:w="1946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</w:tr>
      <w:tr w:rsidR="00F84FCF" w:rsidRPr="00F84FCF" w:rsidTr="00DB7795">
        <w:tc>
          <w:tcPr>
            <w:tcW w:w="489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6.</w:t>
            </w:r>
          </w:p>
        </w:tc>
        <w:tc>
          <w:tcPr>
            <w:tcW w:w="2556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Совместное с учащимися использование иноязычных источников информации, инструментов перевода, </w:t>
            </w:r>
            <w:r w:rsidRPr="00F84FCF">
              <w:rPr>
                <w:sz w:val="24"/>
              </w:rPr>
              <w:lastRenderedPageBreak/>
              <w:t>произношения</w:t>
            </w:r>
          </w:p>
        </w:tc>
        <w:tc>
          <w:tcPr>
            <w:tcW w:w="1257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  <w:tc>
          <w:tcPr>
            <w:tcW w:w="1946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</w:tr>
      <w:tr w:rsidR="00F84FCF" w:rsidRPr="00F84FCF" w:rsidTr="00DB7795">
        <w:tc>
          <w:tcPr>
            <w:tcW w:w="489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lastRenderedPageBreak/>
              <w:t>7.</w:t>
            </w:r>
          </w:p>
        </w:tc>
        <w:tc>
          <w:tcPr>
            <w:tcW w:w="2556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  <w:tc>
          <w:tcPr>
            <w:tcW w:w="1257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  <w:tc>
          <w:tcPr>
            <w:tcW w:w="1946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</w:tr>
    </w:tbl>
    <w:p w:rsidR="00F84FCF" w:rsidRPr="00F84FCF" w:rsidRDefault="00F84FCF" w:rsidP="00F84FCF">
      <w:pPr>
        <w:rPr>
          <w:sz w:val="28"/>
        </w:rPr>
      </w:pPr>
    </w:p>
    <w:p w:rsidR="00F84FCF" w:rsidRDefault="00F84FCF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sz w:val="28"/>
        </w:rPr>
        <w:br w:type="page"/>
      </w:r>
    </w:p>
    <w:p w:rsidR="00F84FCF" w:rsidRPr="00F84FCF" w:rsidRDefault="00F84FCF" w:rsidP="00F84FCF">
      <w:pPr>
        <w:pStyle w:val="a3"/>
        <w:rPr>
          <w:b/>
          <w:sz w:val="32"/>
          <w:szCs w:val="24"/>
        </w:rPr>
      </w:pPr>
      <w:r w:rsidRPr="00F84FCF">
        <w:rPr>
          <w:sz w:val="28"/>
        </w:rPr>
        <w:lastRenderedPageBreak/>
        <w:t>Таблица 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4134"/>
        <w:gridCol w:w="1700"/>
        <w:gridCol w:w="2770"/>
      </w:tblGrid>
      <w:tr w:rsidR="00F84FCF" w:rsidRPr="00F84FCF" w:rsidTr="00DB7795">
        <w:trPr>
          <w:tblHeader/>
        </w:trPr>
        <w:tc>
          <w:tcPr>
            <w:tcW w:w="508" w:type="dxa"/>
            <w:tcMar>
              <w:left w:w="0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6"/>
              <w:rPr>
                <w:sz w:val="24"/>
              </w:rPr>
            </w:pPr>
            <w:r w:rsidRPr="00F84FCF">
              <w:rPr>
                <w:sz w:val="24"/>
              </w:rPr>
              <w:t>№</w:t>
            </w:r>
          </w:p>
        </w:tc>
        <w:tc>
          <w:tcPr>
            <w:tcW w:w="2758" w:type="dxa"/>
            <w:tcMar>
              <w:left w:w="0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6"/>
              <w:rPr>
                <w:sz w:val="24"/>
              </w:rPr>
            </w:pPr>
            <w:r w:rsidRPr="00F84FCF">
              <w:rPr>
                <w:sz w:val="24"/>
              </w:rPr>
              <w:t>Компетенции</w:t>
            </w:r>
            <w:r w:rsidRPr="00F84FCF">
              <w:rPr>
                <w:sz w:val="24"/>
              </w:rPr>
              <w:br/>
              <w:t>(трудовые действия)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6"/>
              <w:rPr>
                <w:sz w:val="24"/>
              </w:rPr>
            </w:pPr>
            <w:r w:rsidRPr="00F84FCF">
              <w:rPr>
                <w:sz w:val="24"/>
              </w:rPr>
              <w:t xml:space="preserve">Самооценка в баллах </w:t>
            </w:r>
            <w:r w:rsidRPr="00F84FCF">
              <w:rPr>
                <w:sz w:val="24"/>
              </w:rPr>
              <w:br/>
              <w:t>(0–2)</w:t>
            </w:r>
          </w:p>
        </w:tc>
        <w:tc>
          <w:tcPr>
            <w:tcW w:w="1848" w:type="dxa"/>
            <w:tcMar>
              <w:left w:w="0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6"/>
              <w:rPr>
                <w:sz w:val="24"/>
              </w:rPr>
            </w:pPr>
            <w:r w:rsidRPr="00F84FCF">
              <w:rPr>
                <w:sz w:val="24"/>
              </w:rPr>
              <w:t xml:space="preserve">Комментарий </w:t>
            </w:r>
            <w:r w:rsidRPr="00F84FCF">
              <w:rPr>
                <w:sz w:val="24"/>
              </w:rPr>
              <w:br/>
              <w:t>(обоснование выставленного балла)</w:t>
            </w:r>
          </w:p>
        </w:tc>
      </w:tr>
      <w:tr w:rsidR="00F84FCF" w:rsidRPr="00F84FCF" w:rsidTr="00DB7795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1.</w:t>
            </w:r>
          </w:p>
        </w:tc>
        <w:tc>
          <w:tcPr>
            <w:tcW w:w="2758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Формирование способности к </w:t>
            </w:r>
            <w:proofErr w:type="gramStart"/>
            <w:r w:rsidRPr="00F84FCF">
              <w:rPr>
                <w:sz w:val="24"/>
              </w:rPr>
              <w:t>логическому рассуждению</w:t>
            </w:r>
            <w:proofErr w:type="gramEnd"/>
            <w:r w:rsidRPr="00F84FCF">
              <w:rPr>
                <w:sz w:val="24"/>
              </w:rPr>
              <w:t xml:space="preserve"> и коммуникации, установки на использование этой способности, на ее ценность </w:t>
            </w:r>
          </w:p>
        </w:tc>
        <w:tc>
          <w:tcPr>
            <w:tcW w:w="1134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  <w:tc>
          <w:tcPr>
            <w:tcW w:w="1848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</w:tr>
      <w:tr w:rsidR="00F84FCF" w:rsidRPr="00F84FCF" w:rsidTr="00DB7795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2.</w:t>
            </w:r>
          </w:p>
        </w:tc>
        <w:tc>
          <w:tcPr>
            <w:tcW w:w="2758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pacing w:val="-2"/>
                <w:sz w:val="24"/>
              </w:rPr>
            </w:pPr>
            <w:r w:rsidRPr="00F84FCF">
              <w:rPr>
                <w:spacing w:val="-2"/>
                <w:sz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  <w:tc>
          <w:tcPr>
            <w:tcW w:w="1134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  <w:tc>
          <w:tcPr>
            <w:tcW w:w="1848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</w:tr>
      <w:tr w:rsidR="00F84FCF" w:rsidRPr="00F84FCF" w:rsidTr="00DB7795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3.</w:t>
            </w:r>
          </w:p>
        </w:tc>
        <w:tc>
          <w:tcPr>
            <w:tcW w:w="2758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  <w:tc>
          <w:tcPr>
            <w:tcW w:w="1134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  <w:tc>
          <w:tcPr>
            <w:tcW w:w="1848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</w:tr>
      <w:tr w:rsidR="00F84FCF" w:rsidRPr="00F84FCF" w:rsidTr="00DB7795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4.</w:t>
            </w:r>
          </w:p>
        </w:tc>
        <w:tc>
          <w:tcPr>
            <w:tcW w:w="2758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  <w:tc>
          <w:tcPr>
            <w:tcW w:w="1134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  <w:tc>
          <w:tcPr>
            <w:tcW w:w="1848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</w:tr>
      <w:tr w:rsidR="00F84FCF" w:rsidRPr="00F84FCF" w:rsidTr="00DB7795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5.</w:t>
            </w:r>
          </w:p>
        </w:tc>
        <w:tc>
          <w:tcPr>
            <w:tcW w:w="2758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Формирование у </w:t>
            </w:r>
            <w:proofErr w:type="gramStart"/>
            <w:r w:rsidRPr="00F84FCF">
              <w:rPr>
                <w:sz w:val="24"/>
              </w:rPr>
              <w:t>обучающихся</w:t>
            </w:r>
            <w:proofErr w:type="gramEnd"/>
            <w:r w:rsidRPr="00F84FCF">
              <w:rPr>
                <w:sz w:val="24"/>
              </w:rPr>
              <w:t xml:space="preserve"> умения проверять математическое доказательство, приводить опровергающий пример </w:t>
            </w:r>
          </w:p>
        </w:tc>
        <w:tc>
          <w:tcPr>
            <w:tcW w:w="1134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  <w:tc>
          <w:tcPr>
            <w:tcW w:w="1848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</w:tr>
      <w:tr w:rsidR="00F84FCF" w:rsidRPr="00F84FCF" w:rsidTr="00DB7795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6.</w:t>
            </w:r>
          </w:p>
        </w:tc>
        <w:tc>
          <w:tcPr>
            <w:tcW w:w="2758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Формирование у обучающихся умения выделять подзадачи в задаче, перебирать возможные варианты объектов и действий </w:t>
            </w:r>
          </w:p>
        </w:tc>
        <w:tc>
          <w:tcPr>
            <w:tcW w:w="1134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  <w:tc>
          <w:tcPr>
            <w:tcW w:w="1848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</w:tr>
      <w:tr w:rsidR="00F84FCF" w:rsidRPr="00F84FCF" w:rsidTr="00DB7795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7.</w:t>
            </w:r>
          </w:p>
        </w:tc>
        <w:tc>
          <w:tcPr>
            <w:tcW w:w="2758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Формирование у </w:t>
            </w:r>
            <w:proofErr w:type="gramStart"/>
            <w:r w:rsidRPr="00F84FCF">
              <w:rPr>
                <w:sz w:val="24"/>
              </w:rPr>
              <w:t>обучающихся</w:t>
            </w:r>
            <w:proofErr w:type="gramEnd"/>
            <w:r w:rsidRPr="00F84FCF">
              <w:rPr>
                <w:sz w:val="24"/>
              </w:rPr>
              <w:t xml:space="preserve">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(например, вычисления) </w:t>
            </w:r>
          </w:p>
        </w:tc>
        <w:tc>
          <w:tcPr>
            <w:tcW w:w="1134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  <w:tc>
          <w:tcPr>
            <w:tcW w:w="1848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</w:tr>
      <w:tr w:rsidR="00F84FCF" w:rsidRPr="00F84FCF" w:rsidTr="00DB7795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8.</w:t>
            </w:r>
          </w:p>
        </w:tc>
        <w:tc>
          <w:tcPr>
            <w:tcW w:w="2758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  <w:tc>
          <w:tcPr>
            <w:tcW w:w="1134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  <w:tc>
          <w:tcPr>
            <w:tcW w:w="1848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</w:tr>
      <w:tr w:rsidR="00F84FCF" w:rsidRPr="00F84FCF" w:rsidTr="00DB7795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9.</w:t>
            </w:r>
          </w:p>
        </w:tc>
        <w:tc>
          <w:tcPr>
            <w:tcW w:w="2758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  <w:tc>
          <w:tcPr>
            <w:tcW w:w="1134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  <w:tc>
          <w:tcPr>
            <w:tcW w:w="1848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</w:tr>
      <w:tr w:rsidR="00F84FCF" w:rsidRPr="00F84FCF" w:rsidTr="00DB7795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lastRenderedPageBreak/>
              <w:t>10.</w:t>
            </w:r>
          </w:p>
        </w:tc>
        <w:tc>
          <w:tcPr>
            <w:tcW w:w="2758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  <w:tc>
          <w:tcPr>
            <w:tcW w:w="1134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  <w:tc>
          <w:tcPr>
            <w:tcW w:w="1848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</w:tr>
      <w:tr w:rsidR="00F84FCF" w:rsidRPr="00F84FCF" w:rsidTr="00DB7795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11.</w:t>
            </w:r>
          </w:p>
        </w:tc>
        <w:tc>
          <w:tcPr>
            <w:tcW w:w="2758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Сотрудничество с другими учителями математики и информатики, физики, экономики, языков и др.</w:t>
            </w:r>
          </w:p>
        </w:tc>
        <w:tc>
          <w:tcPr>
            <w:tcW w:w="1134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  <w:tc>
          <w:tcPr>
            <w:tcW w:w="1848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</w:tr>
      <w:tr w:rsidR="00F84FCF" w:rsidRPr="00F84FCF" w:rsidTr="00DB7795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12.</w:t>
            </w:r>
          </w:p>
        </w:tc>
        <w:tc>
          <w:tcPr>
            <w:tcW w:w="2758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Развитие инициативы </w:t>
            </w:r>
            <w:proofErr w:type="gramStart"/>
            <w:r w:rsidRPr="00F84FCF">
              <w:rPr>
                <w:sz w:val="24"/>
              </w:rPr>
              <w:t>обучающихся</w:t>
            </w:r>
            <w:proofErr w:type="gramEnd"/>
            <w:r w:rsidRPr="00F84FCF">
              <w:rPr>
                <w:sz w:val="24"/>
              </w:rPr>
              <w:t xml:space="preserve"> по использованию математики</w:t>
            </w:r>
          </w:p>
        </w:tc>
        <w:tc>
          <w:tcPr>
            <w:tcW w:w="1134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  <w:tc>
          <w:tcPr>
            <w:tcW w:w="1848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</w:tr>
      <w:tr w:rsidR="00F84FCF" w:rsidRPr="00F84FCF" w:rsidTr="00DB7795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13.</w:t>
            </w:r>
          </w:p>
        </w:tc>
        <w:tc>
          <w:tcPr>
            <w:tcW w:w="2758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  <w:tc>
          <w:tcPr>
            <w:tcW w:w="1134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  <w:tc>
          <w:tcPr>
            <w:tcW w:w="1848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</w:tr>
      <w:tr w:rsidR="00F84FCF" w:rsidRPr="00F84FCF" w:rsidTr="00DB7795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14.</w:t>
            </w:r>
          </w:p>
        </w:tc>
        <w:tc>
          <w:tcPr>
            <w:tcW w:w="2758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  <w:tc>
          <w:tcPr>
            <w:tcW w:w="1134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  <w:tc>
          <w:tcPr>
            <w:tcW w:w="1848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</w:tr>
      <w:tr w:rsidR="00F84FCF" w:rsidRPr="00F84FCF" w:rsidTr="00DB7795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15.</w:t>
            </w:r>
          </w:p>
        </w:tc>
        <w:tc>
          <w:tcPr>
            <w:tcW w:w="2758" w:type="dxa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  <w:tc>
          <w:tcPr>
            <w:tcW w:w="1134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  <w:tc>
          <w:tcPr>
            <w:tcW w:w="1848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</w:tr>
      <w:tr w:rsidR="00F84FCF" w:rsidRPr="00F84FCF" w:rsidTr="00DB7795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16.</w:t>
            </w:r>
          </w:p>
        </w:tc>
        <w:tc>
          <w:tcPr>
            <w:tcW w:w="2758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Формирование и поддержание высокой </w:t>
            </w:r>
            <w:proofErr w:type="gramStart"/>
            <w:r w:rsidRPr="00F84FCF">
              <w:rPr>
                <w:sz w:val="24"/>
              </w:rPr>
              <w:t>мотивации</w:t>
            </w:r>
            <w:proofErr w:type="gramEnd"/>
            <w:r w:rsidRPr="00F84FCF">
              <w:rPr>
                <w:sz w:val="24"/>
              </w:rPr>
              <w:t xml:space="preserve">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  <w:tc>
          <w:tcPr>
            <w:tcW w:w="1134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  <w:tc>
          <w:tcPr>
            <w:tcW w:w="1848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</w:tr>
      <w:tr w:rsidR="00F84FCF" w:rsidRPr="00F84FCF" w:rsidTr="00DB7795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17.</w:t>
            </w:r>
          </w:p>
        </w:tc>
        <w:tc>
          <w:tcPr>
            <w:tcW w:w="2758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  <w:tc>
          <w:tcPr>
            <w:tcW w:w="1134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  <w:tc>
          <w:tcPr>
            <w:tcW w:w="1848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</w:tr>
      <w:tr w:rsidR="00F84FCF" w:rsidRPr="00F84FCF" w:rsidTr="00DB7795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lastRenderedPageBreak/>
              <w:t>18.</w:t>
            </w:r>
          </w:p>
        </w:tc>
        <w:tc>
          <w:tcPr>
            <w:tcW w:w="2758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Консультирование обучающихся по выбору профессий и специальностей, где особо </w:t>
            </w:r>
            <w:proofErr w:type="gramStart"/>
            <w:r w:rsidRPr="00F84FCF">
              <w:rPr>
                <w:sz w:val="24"/>
              </w:rPr>
              <w:t>не-обходимы</w:t>
            </w:r>
            <w:proofErr w:type="gramEnd"/>
            <w:r w:rsidRPr="00F84FCF">
              <w:rPr>
                <w:sz w:val="24"/>
              </w:rPr>
              <w:t xml:space="preserve"> знания математики</w:t>
            </w:r>
          </w:p>
        </w:tc>
        <w:tc>
          <w:tcPr>
            <w:tcW w:w="1134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  <w:tc>
          <w:tcPr>
            <w:tcW w:w="1848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</w:tr>
      <w:tr w:rsidR="00F84FCF" w:rsidRPr="00F84FCF" w:rsidTr="00DB7795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19.</w:t>
            </w:r>
          </w:p>
        </w:tc>
        <w:tc>
          <w:tcPr>
            <w:tcW w:w="275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  <w:tc>
          <w:tcPr>
            <w:tcW w:w="1134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  <w:tc>
          <w:tcPr>
            <w:tcW w:w="1848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</w:tr>
      <w:tr w:rsidR="00F84FCF" w:rsidRPr="00F84FCF" w:rsidTr="00DB7795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20.</w:t>
            </w:r>
          </w:p>
        </w:tc>
        <w:tc>
          <w:tcPr>
            <w:tcW w:w="2758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Выявление совместно с </w:t>
            </w:r>
            <w:proofErr w:type="gramStart"/>
            <w:r w:rsidRPr="00F84FCF">
              <w:rPr>
                <w:sz w:val="24"/>
              </w:rPr>
              <w:t>обучающимися</w:t>
            </w:r>
            <w:proofErr w:type="gramEnd"/>
            <w:r w:rsidRPr="00F84FCF">
              <w:rPr>
                <w:sz w:val="24"/>
              </w:rPr>
              <w:t xml:space="preserve"> недостоверных и малоправдоподобных данных</w:t>
            </w:r>
          </w:p>
        </w:tc>
        <w:tc>
          <w:tcPr>
            <w:tcW w:w="1134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  <w:tc>
          <w:tcPr>
            <w:tcW w:w="1848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</w:tr>
      <w:tr w:rsidR="00F84FCF" w:rsidRPr="00F84FCF" w:rsidTr="00DB7795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21.</w:t>
            </w:r>
          </w:p>
        </w:tc>
        <w:tc>
          <w:tcPr>
            <w:tcW w:w="2758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  <w:tc>
          <w:tcPr>
            <w:tcW w:w="1134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  <w:tc>
          <w:tcPr>
            <w:tcW w:w="1848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</w:tr>
      <w:tr w:rsidR="00F84FCF" w:rsidRPr="00F84FCF" w:rsidTr="00DB7795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22.</w:t>
            </w:r>
          </w:p>
        </w:tc>
        <w:tc>
          <w:tcPr>
            <w:tcW w:w="2758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специальности </w:t>
            </w:r>
          </w:p>
        </w:tc>
        <w:tc>
          <w:tcPr>
            <w:tcW w:w="1134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  <w:tc>
          <w:tcPr>
            <w:tcW w:w="1848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</w:tr>
      <w:tr w:rsidR="00F84FCF" w:rsidRPr="00F84FCF" w:rsidTr="00DB7795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23.</w:t>
            </w:r>
          </w:p>
        </w:tc>
        <w:tc>
          <w:tcPr>
            <w:tcW w:w="2758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Ведение диалога с </w:t>
            </w:r>
            <w:proofErr w:type="gramStart"/>
            <w:r w:rsidRPr="00F84FCF">
              <w:rPr>
                <w:sz w:val="24"/>
              </w:rPr>
              <w:t>обучающимся</w:t>
            </w:r>
            <w:proofErr w:type="gramEnd"/>
            <w:r w:rsidRPr="00F84FCF">
              <w:rPr>
                <w:sz w:val="24"/>
              </w:rPr>
              <w:t xml:space="preserve">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  <w:tc>
          <w:tcPr>
            <w:tcW w:w="1134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  <w:tc>
          <w:tcPr>
            <w:tcW w:w="1848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</w:tr>
    </w:tbl>
    <w:p w:rsidR="00F84FCF" w:rsidRPr="00F84FCF" w:rsidRDefault="00F84FCF" w:rsidP="00F84FCF">
      <w:pPr>
        <w:rPr>
          <w:sz w:val="28"/>
        </w:rPr>
      </w:pPr>
    </w:p>
    <w:p w:rsidR="00F84FCF" w:rsidRDefault="00F84FCF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br w:type="page"/>
      </w:r>
    </w:p>
    <w:p w:rsidR="00F84FCF" w:rsidRPr="00F84FCF" w:rsidRDefault="00F84FCF" w:rsidP="00F84FCF">
      <w:pPr>
        <w:spacing w:before="60" w:after="60"/>
        <w:ind w:firstLine="0"/>
        <w:jc w:val="right"/>
        <w:rPr>
          <w:rFonts w:eastAsia="Times New Roman"/>
          <w:i/>
          <w:sz w:val="28"/>
          <w:szCs w:val="20"/>
          <w:lang w:eastAsia="ru-RU"/>
        </w:rPr>
      </w:pPr>
      <w:r w:rsidRPr="00F84FCF">
        <w:rPr>
          <w:rFonts w:eastAsia="Times New Roman"/>
          <w:i/>
          <w:sz w:val="28"/>
          <w:szCs w:val="20"/>
          <w:lang w:eastAsia="ru-RU"/>
        </w:rPr>
        <w:lastRenderedPageBreak/>
        <w:t>Таблица 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9"/>
        <w:gridCol w:w="3260"/>
        <w:gridCol w:w="3118"/>
      </w:tblGrid>
      <w:tr w:rsidR="00F84FCF" w:rsidRPr="00F84FCF" w:rsidTr="00F84FCF">
        <w:trPr>
          <w:trHeight w:val="681"/>
          <w:tblHeader/>
        </w:trPr>
        <w:tc>
          <w:tcPr>
            <w:tcW w:w="2699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Компетенции </w:t>
            </w:r>
            <w:r w:rsidRPr="00F84FCF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 xml:space="preserve">(трудовые действия), </w:t>
            </w:r>
            <w:r w:rsidRPr="00F84FCF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оцененные баллом «0»</w:t>
            </w:r>
          </w:p>
        </w:tc>
        <w:tc>
          <w:tcPr>
            <w:tcW w:w="3260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Ранжирование </w:t>
            </w:r>
            <w:r w:rsidRPr="00F84FCF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дефицитов по годам их восполнения</w:t>
            </w:r>
          </w:p>
        </w:tc>
        <w:tc>
          <w:tcPr>
            <w:tcW w:w="3118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b/>
                <w:sz w:val="24"/>
                <w:szCs w:val="28"/>
                <w:lang w:eastAsia="ru-RU"/>
              </w:rPr>
              <w:t>Примечание</w:t>
            </w:r>
          </w:p>
        </w:tc>
      </w:tr>
      <w:tr w:rsidR="00F84FCF" w:rsidRPr="00F84FCF" w:rsidTr="00F84FCF">
        <w:tc>
          <w:tcPr>
            <w:tcW w:w="9077" w:type="dxa"/>
            <w:gridSpan w:val="3"/>
            <w:tcMar>
              <w:top w:w="28" w:type="dxa"/>
              <w:bottom w:w="28" w:type="dxa"/>
            </w:tcMar>
            <w:vAlign w:val="center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  <w:t>Трудовая функция «Общепедагогическая функция. Обучение»</w:t>
            </w:r>
          </w:p>
        </w:tc>
      </w:tr>
      <w:tr w:rsidR="00F84FCF" w:rsidRPr="00F84FCF" w:rsidTr="00F84FCF">
        <w:tc>
          <w:tcPr>
            <w:tcW w:w="2699" w:type="dxa"/>
            <w:tcMar>
              <w:top w:w="28" w:type="dxa"/>
              <w:bottom w:w="28" w:type="dxa"/>
            </w:tcMar>
            <w:vAlign w:val="center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  <w:t>2016: ………..</w:t>
            </w: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  <w:t>2017: ………</w:t>
            </w: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  <w:t>2018: …….</w:t>
            </w: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pacing w:val="-2"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bottom w:w="28" w:type="dxa"/>
            </w:tcMar>
            <w:vAlign w:val="center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</w:p>
        </w:tc>
      </w:tr>
      <w:tr w:rsidR="00F84FCF" w:rsidRPr="00F84FCF" w:rsidTr="00F84FCF">
        <w:tc>
          <w:tcPr>
            <w:tcW w:w="9077" w:type="dxa"/>
            <w:gridSpan w:val="3"/>
            <w:tcMar>
              <w:top w:w="28" w:type="dxa"/>
              <w:bottom w:w="28" w:type="dxa"/>
            </w:tcMar>
            <w:vAlign w:val="center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  <w:t>Трудовая функция «Воспитательная деятельность»</w:t>
            </w:r>
          </w:p>
        </w:tc>
      </w:tr>
      <w:tr w:rsidR="00F84FCF" w:rsidRPr="00F84FCF" w:rsidTr="00F84FCF">
        <w:tc>
          <w:tcPr>
            <w:tcW w:w="2699" w:type="dxa"/>
            <w:tcMar>
              <w:top w:w="28" w:type="dxa"/>
              <w:bottom w:w="28" w:type="dxa"/>
            </w:tcMar>
            <w:vAlign w:val="center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bottom w:w="28" w:type="dxa"/>
            </w:tcMar>
            <w:vAlign w:val="center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</w:p>
        </w:tc>
      </w:tr>
      <w:tr w:rsidR="00F84FCF" w:rsidRPr="00F84FCF" w:rsidTr="00F84FCF">
        <w:tc>
          <w:tcPr>
            <w:tcW w:w="9077" w:type="dxa"/>
            <w:gridSpan w:val="3"/>
            <w:tcMar>
              <w:top w:w="28" w:type="dxa"/>
              <w:bottom w:w="28" w:type="dxa"/>
            </w:tcMar>
            <w:vAlign w:val="center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  <w:t>Трудовая функция «Развивающая деятельность»</w:t>
            </w:r>
          </w:p>
        </w:tc>
      </w:tr>
      <w:tr w:rsidR="00F84FCF" w:rsidRPr="00F84FCF" w:rsidTr="00F84FCF">
        <w:tc>
          <w:tcPr>
            <w:tcW w:w="2699" w:type="dxa"/>
            <w:tcMar>
              <w:top w:w="28" w:type="dxa"/>
              <w:bottom w:w="28" w:type="dxa"/>
            </w:tcMar>
            <w:vAlign w:val="center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bottom w:w="28" w:type="dxa"/>
            </w:tcMar>
            <w:vAlign w:val="center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</w:p>
        </w:tc>
      </w:tr>
      <w:tr w:rsidR="00F84FCF" w:rsidRPr="00F84FCF" w:rsidTr="00F84FCF">
        <w:tc>
          <w:tcPr>
            <w:tcW w:w="9077" w:type="dxa"/>
            <w:gridSpan w:val="3"/>
            <w:tcMar>
              <w:top w:w="28" w:type="dxa"/>
              <w:bottom w:w="28" w:type="dxa"/>
            </w:tcMar>
            <w:vAlign w:val="center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  <w:t>Трудовая функция «Педагогическая деятельность по реализации программ основного и среднего общего образования»</w:t>
            </w:r>
          </w:p>
        </w:tc>
      </w:tr>
      <w:tr w:rsidR="00F84FCF" w:rsidRPr="00F84FCF" w:rsidTr="00F84FCF">
        <w:tc>
          <w:tcPr>
            <w:tcW w:w="2699" w:type="dxa"/>
            <w:tcMar>
              <w:top w:w="28" w:type="dxa"/>
              <w:bottom w:w="28" w:type="dxa"/>
            </w:tcMar>
            <w:vAlign w:val="center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bottom w:w="28" w:type="dxa"/>
            </w:tcMar>
            <w:vAlign w:val="center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</w:p>
        </w:tc>
      </w:tr>
      <w:tr w:rsidR="00F84FCF" w:rsidRPr="00F84FCF" w:rsidTr="00F84FCF">
        <w:tc>
          <w:tcPr>
            <w:tcW w:w="9077" w:type="dxa"/>
            <w:gridSpan w:val="3"/>
            <w:tcMar>
              <w:top w:w="28" w:type="dxa"/>
              <w:bottom w:w="28" w:type="dxa"/>
            </w:tcMar>
            <w:vAlign w:val="center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  <w:t>Трудовая функция. Модуль «Предметное обучение. Математика»</w:t>
            </w:r>
          </w:p>
        </w:tc>
      </w:tr>
      <w:tr w:rsidR="00F84FCF" w:rsidRPr="00F84FCF" w:rsidTr="00F84FCF">
        <w:tc>
          <w:tcPr>
            <w:tcW w:w="2699" w:type="dxa"/>
            <w:tcMar>
              <w:top w:w="28" w:type="dxa"/>
              <w:bottom w:w="28" w:type="dxa"/>
            </w:tcMar>
            <w:vAlign w:val="center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bottom w:w="28" w:type="dxa"/>
            </w:tcMar>
            <w:vAlign w:val="center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</w:p>
        </w:tc>
      </w:tr>
    </w:tbl>
    <w:p w:rsidR="00F84FCF" w:rsidRPr="00F84FCF" w:rsidRDefault="00F84FCF" w:rsidP="00F84FCF">
      <w:pPr>
        <w:rPr>
          <w:sz w:val="28"/>
        </w:rPr>
      </w:pPr>
    </w:p>
    <w:sectPr w:rsidR="00F84FCF" w:rsidRPr="00F8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57"/>
    <w:rsid w:val="00241933"/>
    <w:rsid w:val="00DC6C57"/>
    <w:rsid w:val="00DD2EBA"/>
    <w:rsid w:val="00F8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CF"/>
    <w:pPr>
      <w:spacing w:after="0" w:line="240" w:lineRule="auto"/>
      <w:ind w:firstLine="284"/>
      <w:jc w:val="both"/>
    </w:pPr>
    <w:rPr>
      <w:rFonts w:ascii="Times New Roman" w:eastAsia="MS Mincho" w:hAnsi="Times New Roman" w:cs="Times New Roman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 таблица"/>
    <w:basedOn w:val="a"/>
    <w:link w:val="a4"/>
    <w:uiPriority w:val="99"/>
    <w:rsid w:val="00F84FCF"/>
    <w:pPr>
      <w:spacing w:before="60" w:after="60"/>
      <w:ind w:firstLine="0"/>
      <w:jc w:val="right"/>
    </w:pPr>
    <w:rPr>
      <w:rFonts w:eastAsia="Times New Roman"/>
      <w:i/>
      <w:szCs w:val="20"/>
      <w:lang w:eastAsia="ru-RU"/>
    </w:rPr>
  </w:style>
  <w:style w:type="character" w:customStyle="1" w:styleId="a4">
    <w:name w:val="заг таблица Знак"/>
    <w:link w:val="a3"/>
    <w:uiPriority w:val="99"/>
    <w:locked/>
    <w:rsid w:val="00F84FCF"/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a5">
    <w:name w:val="Таблтекст"/>
    <w:basedOn w:val="a"/>
    <w:uiPriority w:val="99"/>
    <w:rsid w:val="00F84FCF"/>
    <w:pPr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8"/>
      <w:lang w:eastAsia="ru-RU"/>
    </w:rPr>
  </w:style>
  <w:style w:type="paragraph" w:customStyle="1" w:styleId="a6">
    <w:name w:val="Таблшапка"/>
    <w:basedOn w:val="a"/>
    <w:uiPriority w:val="99"/>
    <w:rsid w:val="00F84FCF"/>
    <w:pPr>
      <w:ind w:firstLine="0"/>
      <w:jc w:val="center"/>
    </w:pPr>
    <w:rPr>
      <w:rFonts w:eastAsia="Times New Roman"/>
      <w:b/>
      <w:sz w:val="20"/>
      <w:szCs w:val="28"/>
      <w:lang w:eastAsia="ru-RU"/>
    </w:rPr>
  </w:style>
  <w:style w:type="paragraph" w:customStyle="1" w:styleId="a7">
    <w:name w:val="Таблтекст центр"/>
    <w:basedOn w:val="a5"/>
    <w:qFormat/>
    <w:rsid w:val="00F84FCF"/>
    <w:pPr>
      <w:jc w:val="center"/>
    </w:pPr>
    <w:rPr>
      <w:spacing w:val="-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CF"/>
    <w:pPr>
      <w:spacing w:after="0" w:line="240" w:lineRule="auto"/>
      <w:ind w:firstLine="284"/>
      <w:jc w:val="both"/>
    </w:pPr>
    <w:rPr>
      <w:rFonts w:ascii="Times New Roman" w:eastAsia="MS Mincho" w:hAnsi="Times New Roman" w:cs="Times New Roman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 таблица"/>
    <w:basedOn w:val="a"/>
    <w:link w:val="a4"/>
    <w:uiPriority w:val="99"/>
    <w:rsid w:val="00F84FCF"/>
    <w:pPr>
      <w:spacing w:before="60" w:after="60"/>
      <w:ind w:firstLine="0"/>
      <w:jc w:val="right"/>
    </w:pPr>
    <w:rPr>
      <w:rFonts w:eastAsia="Times New Roman"/>
      <w:i/>
      <w:szCs w:val="20"/>
      <w:lang w:eastAsia="ru-RU"/>
    </w:rPr>
  </w:style>
  <w:style w:type="character" w:customStyle="1" w:styleId="a4">
    <w:name w:val="заг таблица Знак"/>
    <w:link w:val="a3"/>
    <w:uiPriority w:val="99"/>
    <w:locked/>
    <w:rsid w:val="00F84FCF"/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a5">
    <w:name w:val="Таблтекст"/>
    <w:basedOn w:val="a"/>
    <w:uiPriority w:val="99"/>
    <w:rsid w:val="00F84FCF"/>
    <w:pPr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8"/>
      <w:lang w:eastAsia="ru-RU"/>
    </w:rPr>
  </w:style>
  <w:style w:type="paragraph" w:customStyle="1" w:styleId="a6">
    <w:name w:val="Таблшапка"/>
    <w:basedOn w:val="a"/>
    <w:uiPriority w:val="99"/>
    <w:rsid w:val="00F84FCF"/>
    <w:pPr>
      <w:ind w:firstLine="0"/>
      <w:jc w:val="center"/>
    </w:pPr>
    <w:rPr>
      <w:rFonts w:eastAsia="Times New Roman"/>
      <w:b/>
      <w:sz w:val="20"/>
      <w:szCs w:val="28"/>
      <w:lang w:eastAsia="ru-RU"/>
    </w:rPr>
  </w:style>
  <w:style w:type="paragraph" w:customStyle="1" w:styleId="a7">
    <w:name w:val="Таблтекст центр"/>
    <w:basedOn w:val="a5"/>
    <w:qFormat/>
    <w:rsid w:val="00F84FCF"/>
    <w:pPr>
      <w:jc w:val="center"/>
    </w:pPr>
    <w:rPr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1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2349</Words>
  <Characters>13392</Characters>
  <Application>Microsoft Office Word</Application>
  <DocSecurity>0</DocSecurity>
  <Lines>111</Lines>
  <Paragraphs>31</Paragraphs>
  <ScaleCrop>false</ScaleCrop>
  <Company>Home</Company>
  <LinksUpToDate>false</LinksUpToDate>
  <CharactersWithSpaces>15710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2016-03-25T03:17:00Z</dcterms:created>
  <dcterms:modified xsi:type="dcterms:W3CDTF">2016-03-25T04:16:00Z</dcterms:modified>
</cp:coreProperties>
</file>